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114300" distR="114300">
            <wp:extent cx="3333750" cy="609600"/>
            <wp:effectExtent b="0" l="0" r="0" t="0"/>
            <wp:docPr id="102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3337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1"/>
          <w:i w:val="0"/>
          <w:smallCaps w:val="0"/>
          <w:strike w:val="0"/>
          <w:color w:val="548dd4"/>
          <w:sz w:val="28"/>
          <w:szCs w:val="28"/>
          <w:u w:val="none"/>
          <w:shd w:fill="auto" w:val="clear"/>
          <w:vertAlign w:val="baseline"/>
          <w:rtl w:val="0"/>
        </w:rPr>
        <w:t xml:space="preserve">CAMERA DI COMMERCIO INDUSTRIA ARTIGIANATO E AGRICOLTURA DELLA BASILICATA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2247900</wp:posOffset>
            </wp:positionH>
            <wp:positionV relativeFrom="paragraph">
              <wp:posOffset>95845</wp:posOffset>
            </wp:positionV>
            <wp:extent cx="1203325" cy="814070"/>
            <wp:effectExtent b="0" l="0" r="0" t="0"/>
            <wp:wrapNone/>
            <wp:docPr id="103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03325" cy="814070"/>
                    </a:xfrm>
                    <a:prstGeom prst="rect"/>
                    <a:ln/>
                  </pic:spPr>
                </pic:pic>
              </a:graphicData>
            </a:graphic>
          </wp:anchor>
        </w:drawing>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MODULO  DI DOMANDA “MISURA </w:t>
      </w:r>
      <w:r w:rsidDel="00000000" w:rsidR="00000000" w:rsidRPr="00000000">
        <w:rPr>
          <w:rFonts w:ascii="Calibri" w:cs="Calibri" w:eastAsia="Calibri" w:hAnsi="Calibri"/>
          <w:b w:val="1"/>
          <w:sz w:val="24"/>
          <w:szCs w:val="24"/>
          <w:rtl w:val="0"/>
        </w:rPr>
        <w:t xml:space="preserve">UNICA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5387"/>
        </w:tabs>
        <w:spacing w:after="0" w:before="0" w:line="240" w:lineRule="auto"/>
        <w:ind w:left="3826.77165354330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ALLA CAMERA DI COMMERCIO DELLA BASILICATA</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5387"/>
        </w:tabs>
        <w:spacing w:after="0" w:before="0" w:line="240" w:lineRule="auto"/>
        <w:ind w:left="3826.77165354330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C.SO XVIII AGOSTO, 34</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5387"/>
        </w:tabs>
        <w:spacing w:after="0" w:before="0" w:line="240" w:lineRule="auto"/>
        <w:ind w:left="3826.77165354330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85100 - POTENZA</w:t>
        <w:tab/>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538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__________________________________________</w:t>
      </w:r>
      <w:r w:rsidDel="00000000" w:rsidR="00000000" w:rsidRPr="00000000">
        <w:rPr>
          <w:rFonts w:ascii="Calibri" w:cs="Calibri" w:eastAsia="Calibri" w:hAnsi="Calibri"/>
          <w:sz w:val="22"/>
          <w:szCs w:val="22"/>
          <w:rtl w:val="0"/>
        </w:rPr>
        <w:t xml:space="preserve">_________________</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(cognome) (nome)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________________________________________________________________</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qualità di titolare/legale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appresentante</w:t>
      </w:r>
      <w:r w:rsidDel="00000000" w:rsidR="00000000" w:rsidRPr="00000000">
        <w:rPr>
          <w:rFonts w:ascii="Calibri" w:cs="Calibri" w:eastAsia="Calibri" w:hAnsi="Calibri"/>
          <w:sz w:val="22"/>
          <w:szCs w:val="22"/>
          <w:rtl w:val="0"/>
        </w:rPr>
        <w:t xml:space="preserve"> o soggetto delegato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impresa/società </w:t>
      </w:r>
      <w:r w:rsidDel="00000000" w:rsidR="00000000" w:rsidRPr="00000000">
        <w:rPr>
          <w:rFonts w:ascii="Calibri" w:cs="Calibri" w:eastAsia="Calibri" w:hAnsi="Calibri"/>
          <w:sz w:val="22"/>
          <w:szCs w:val="22"/>
          <w:rtl w:val="0"/>
        </w:rPr>
        <w:t xml:space="preserve">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 iscritta al Registro Imprese di _____________</w:t>
      </w:r>
      <w:r w:rsidDel="00000000" w:rsidR="00000000" w:rsidRPr="00000000">
        <w:rPr>
          <w:rFonts w:ascii="Calibri" w:cs="Calibri" w:eastAsia="Calibri" w:hAnsi="Calibri"/>
          <w:sz w:val="22"/>
          <w:szCs w:val="22"/>
          <w:rtl w:val="0"/>
        </w:rPr>
        <w:t xml:space="preserve">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 con il numero partita Iva _______________________________ REA n.___________</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sede in via/piazza _________________________________________________ n. ______</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città _______________________________provincia __________________________ CAP ___</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fax ___________________________________________________</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 mail _____________________________________________________________________</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 PEC___________________________________________________________________</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partecipi alla procedura di assegnazione di voucher di cui al presente Bando per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Misura </w:t>
      </w:r>
      <w:r w:rsidDel="00000000" w:rsidR="00000000" w:rsidRPr="00000000">
        <w:rPr>
          <w:rFonts w:ascii="Calibri" w:cs="Calibri" w:eastAsia="Calibri" w:hAnsi="Calibri"/>
          <w:b w:val="1"/>
          <w:sz w:val="22"/>
          <w:szCs w:val="22"/>
          <w:rtl w:val="0"/>
        </w:rPr>
        <w:t xml:space="preserve">Unica</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A tale fine il/la sottoscritto/a, consapevole delle responsabilità penali richiamate dall’art. 76 del D.P.R. 445 del 28/12/2000 in caso di dichiarazioni mendaci, formazione e uso di atti falsi o contenenti dati non rispondenti a verità, ai sensi degli artt. 46, 47 e 48 del D.P.R. 445/2000</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è</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micro o piccola impresa o media impresa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definita nell’Allegato I al Regolamento n. 651/2014/UE della Commissione europea;</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è attiva e in regola con l’iscrizione al Registro delle Imprese nella circoscrizione territoriale della Camera di commercio della Basilicata;</w:t>
      </w:r>
    </w:p>
    <w:p w:rsidR="00000000" w:rsidDel="00000000" w:rsidP="00000000" w:rsidRDefault="00000000" w:rsidRPr="00000000" w14:paraId="00000041">
      <w:pPr>
        <w:numPr>
          <w:ilvl w:val="0"/>
          <w:numId w:val="3"/>
        </w:numPr>
        <w:spacing w:line="264" w:lineRule="auto"/>
        <w:ind w:left="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l’impresa è in regola con il pagamento del diritto annuale e non ha pendenze in corso con la Camera di commercio della Basilicata e/o con la sua Azienda speciale ASSET;</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non è in stato di fallimento, liquidazione (anche volontaria), amministrazione controllata, concordato preventivo o in qualsiasi altra situazione equivalente secondo la vigente normativa;</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per i legali rappresentanti, amministratori (con o senza poteri di rappresentanza) e soci</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64"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ha assolto gli obblighi contributivi ed è in regola con le normative sulla salute e sicurezza sul lavoro di cui al D.lgs. 9 aprile 2008, n. 81 e successive modificazioni e integrazioni,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DURC) e in particolare che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 dipendenti a cui è applicato il seguente CCNL ____________________________</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matricola azienda INPS__________________ sede competente _________________</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posizione INAIL________________________ sede competente __________________</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dipendenti e che il titolare/professionista/soci è/sono iscritto/i alla seguente cassa di previdenza/ forma assicurativa obbligatoria____________________________</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iscrizione/matricola ______</w:t>
      </w:r>
      <w:r w:rsidDel="00000000" w:rsidR="00000000" w:rsidRPr="00000000">
        <w:rPr>
          <w:rFonts w:ascii="Calibri" w:cs="Calibri" w:eastAsia="Calibri" w:hAnsi="Calibri"/>
          <w:sz w:val="22"/>
          <w:szCs w:val="22"/>
          <w:rtl w:val="0"/>
        </w:rPr>
        <w:t xml:space="preserve">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 sede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competente___________________</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posizione INAIL____________________</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____sede competente___________________</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426"/>
        </w:tabs>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che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è tenuta/o all’iscrizione ad alcuna forma assicurativa obbligatoria e all’INAIL</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l’impresa non ha</w:t>
        <w:tab/>
        <w:tab/>
        <w:t xml:space="preserve">       oppure </w:t>
        <w:tab/>
        <w:tab/>
        <w:tab/>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l’impresa ha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forniture in essere con la Camera di commercio di ____________________ ,  ai sensi dell’art. 4, comma 6, del D.L. 95 del 6 luglio 2012, convertito nella L. 7 agosto 2012, n. 135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l’impresa è iscritta</w:t>
        <w:tab/>
        <w:tab/>
        <w:t xml:space="preserve">oppure </w:t>
        <w:tab/>
        <w:tab/>
        <w:tab/>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l’impresa non è iscritta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nell’Elenco delle imprese con rating di legalità con il punteggio di ...... (Decreto interministeriale 20 febbraio 2014, n. 57 e Regolamenti attuativi dell'Autorità Garante della Concorrenza e del Mercato);</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è in regola con la disciplina antiriciclaggio di cui al D. Lgs. 21 novembre 2007, n. 231, ove applicabile;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non si trova in rapporto di controllo/collegamento ai sensi dell’art. 2359 C.c. con i propri fornitori di beni/servizi i cui costi siano oggetto di contributo, né ha con essi assetti proprietari sostanzialmente coincidenti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relativamente alle stesse spese ammissibili,</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beneficiato di altri aiuti di Stato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 beneficiato dei seguenti aiuti di Stato:</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tbl>
      <w:tblPr>
        <w:tblStyle w:val="Table1"/>
        <w:tblW w:w="8363.0" w:type="dxa"/>
        <w:jc w:val="left"/>
        <w:tblInd w:w="4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
        <w:gridCol w:w="1630"/>
        <w:gridCol w:w="1276"/>
        <w:gridCol w:w="1559"/>
        <w:gridCol w:w="1417"/>
        <w:gridCol w:w="1418"/>
        <w:tblGridChange w:id="0">
          <w:tblGrid>
            <w:gridCol w:w="1063"/>
            <w:gridCol w:w="1630"/>
            <w:gridCol w:w="1276"/>
            <w:gridCol w:w="1559"/>
            <w:gridCol w:w="1417"/>
            <w:gridCol w:w="1418"/>
          </w:tblGrid>
        </w:tblGridChange>
      </w:tblGrid>
      <w:tr>
        <w:trPr>
          <w:trHeight w:val="586" w:hRule="atLeast"/>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ENTE CONCEDENTE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NORMATIVA DI RIFERIMENTO NAZIONALE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PROVVEDIMENTO DI CONCESSIONE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ESTREMI DEL REGOLAMENTO UE DI ESENZIONE</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superscript"/>
              </w:rPr>
              <w:footnoteReference w:customMarkFollows="0" w:id="3"/>
            </w:r>
            <w:r w:rsidDel="00000000" w:rsidR="00000000" w:rsidRPr="00000000">
              <w:rPr>
                <w:rtl w:val="0"/>
              </w:rPr>
            </w:r>
          </w:p>
        </w:tc>
        <w:tc>
          <w:tcPr>
            <w:tcBorders>
              <w:top w:color="000000" w:space="0" w:sz="4" w:val="single"/>
              <w:left w:color="000000" w:space="0" w:sz="4" w:val="single"/>
              <w:right w:color="000000" w:space="0" w:sz="4" w:val="single"/>
            </w:tcBorders>
            <w:shd w:fill="d9d9d9" w:val="cle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INTENSITA’ DI AIUTO APPLICATA)</w:t>
            </w:r>
            <w:r w:rsidDel="00000000" w:rsidR="00000000" w:rsidRPr="00000000">
              <w:rPr>
                <w:rtl w:val="0"/>
              </w:rPr>
            </w:r>
          </w:p>
        </w:tc>
        <w:tc>
          <w:tcPr>
            <w:tcBorders>
              <w:top w:color="000000" w:space="0" w:sz="4" w:val="single"/>
              <w:left w:color="000000" w:space="0" w:sz="4" w:val="single"/>
              <w:right w:color="000000" w:space="0" w:sz="4" w:val="single"/>
            </w:tcBorders>
            <w:shd w:fill="d9d9d9" w:val="cle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IMPORTO IMPUTATO SULLA VOCE DI COSTO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fatto che il voucher di cui al presente bando è concesso in regime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sensi del Regolamento (UE) n. 1407/2013 oppure 1408/2013 oppure 717/2014, in base ai quali l’importo complessivo degli aiuti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accordati ad un’impresa unica</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può superare rispettivamente 200.000 euro (100.000 nel settore trasporto di merci su strada) o 20.000 euro o 30.000 euro nell’arco di tre esercizi finanziari.</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tal fine pertanto dichiara:</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che l’esercizio finanziario (anno fiscale) dell’impresa inizia il ________ e termina il ________</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che l’impresa: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è controllata né controlla, direttamente o indirettamente, altre imprese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controlla, anche indirettamente, le imprese seguenti aventi sede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 Italia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è controllata, anche indirettamente, dalle imprese seguenti aventi sede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 Italia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che l’impresa, nell’esercizio in corso e nei due esercizi precedenti,</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non è stata interessata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fusioni, acquisizioni o scissioni</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è stata interessata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fusioni, acquisizioni o scissioni</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che l’impresa, nell’esercizio in corso e nei due esercizi precedenti, tenuto conto di eventuali fusioni, acquisizioni o scissioni:</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non ha beneficiato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agevolazioni pubbliche in regime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ha beneficiato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delle agevolazioni pubbliche in regime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minimis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indicate di seguito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559"/>
        <w:gridCol w:w="1276"/>
        <w:gridCol w:w="1545"/>
        <w:gridCol w:w="1440"/>
        <w:gridCol w:w="1260"/>
        <w:gridCol w:w="7"/>
        <w:gridCol w:w="1222"/>
        <w:tblGridChange w:id="0">
          <w:tblGrid>
            <w:gridCol w:w="1559"/>
            <w:gridCol w:w="1559"/>
            <w:gridCol w:w="1276"/>
            <w:gridCol w:w="1545"/>
            <w:gridCol w:w="1440"/>
            <w:gridCol w:w="1260"/>
            <w:gridCol w:w="7"/>
            <w:gridCol w:w="1222"/>
          </w:tblGrid>
        </w:tblGridChange>
      </w:tblGrid>
      <w:tr>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IMPRESA BENEFICIARIA</w:t>
            </w:r>
            <w:r w:rsidDel="00000000" w:rsidR="00000000" w:rsidRPr="00000000">
              <w:rPr>
                <w:rFonts w:ascii="Calibri" w:cs="Calibri" w:eastAsia="Calibri" w:hAnsi="Calibri"/>
                <w:b w:val="1"/>
                <w:i w:val="0"/>
                <w:smallCaps w:val="1"/>
                <w:strike w:val="0"/>
                <w:color w:val="000000"/>
                <w:sz w:val="16"/>
                <w:szCs w:val="16"/>
                <w:u w:val="none"/>
                <w:shd w:fill="auto" w:val="clear"/>
                <w:vertAlign w:val="superscript"/>
              </w:rPr>
              <w:footnoteReference w:customMarkFollows="0" w:id="7"/>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REGOLAMENTO COMUNITARIO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DATA CONCESSIONE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NORMATIVA  DI RIFERIMENTO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ENTE CONCEDENTE</w:t>
            </w:r>
            <w:r w:rsidDel="00000000" w:rsidR="00000000" w:rsidRPr="00000000">
              <w:rPr>
                <w:rFonts w:ascii="Calibri" w:cs="Calibri" w:eastAsia="Calibri" w:hAnsi="Calibri"/>
                <w:b w:val="1"/>
                <w:i w:val="0"/>
                <w:smallCaps w:val="1"/>
                <w:strike w:val="0"/>
                <w:color w:val="000000"/>
                <w:sz w:val="16"/>
                <w:szCs w:val="16"/>
                <w:u w:val="none"/>
                <w:shd w:fill="auto" w:val="clear"/>
                <w:vertAlign w:val="superscript"/>
              </w:rPr>
              <w:footnoteReference w:customMarkFollows="0" w:id="8"/>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IMPORTO DELL’AIUTO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(IN EQUIVALENTE SOVVENZIONE LORDO)</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Concesso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Erogato a saldo</w:t>
            </w:r>
            <w:r w:rsidDel="00000000" w:rsidR="00000000" w:rsidRPr="00000000">
              <w:rPr>
                <w:rFonts w:ascii="Calibri" w:cs="Calibri" w:eastAsia="Calibri" w:hAnsi="Calibri"/>
                <w:b w:val="1"/>
                <w:i w:val="0"/>
                <w:smallCaps w:val="1"/>
                <w:strike w:val="0"/>
                <w:color w:val="000000"/>
                <w:sz w:val="16"/>
                <w:szCs w:val="16"/>
                <w:u w:val="none"/>
                <w:shd w:fill="auto" w:val="clear"/>
                <w:vertAlign w:val="superscript"/>
              </w:rPr>
              <w:footnoteReference w:customMarkFollows="0" w:id="9"/>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Modulo Procura dell’intermediario abilitato (art. 9, comma 2)</w:t>
      </w:r>
    </w:p>
    <w:p w:rsidR="00000000" w:rsidDel="00000000" w:rsidP="00000000" w:rsidRDefault="00000000" w:rsidRPr="00000000" w14:paraId="000000F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Misura </w:t>
      </w:r>
      <w:r w:rsidDel="00000000" w:rsidR="00000000" w:rsidRPr="00000000">
        <w:rPr>
          <w:rFonts w:ascii="Calibri" w:cs="Calibri" w:eastAsia="Calibri" w:hAnsi="Calibri"/>
          <w:sz w:val="22"/>
          <w:szCs w:val="22"/>
          <w:rtl w:val="0"/>
        </w:rPr>
        <w:t xml:space="preserve">Unica</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Preventivi di spesa (art. 9, comma 4)</w:t>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Modello F23 relativo al versamento dell’imposta di bollo (art. 9, comma 5)</w:t>
      </w:r>
    </w:p>
    <w:p w:rsidR="00000000" w:rsidDel="00000000" w:rsidP="00000000" w:rsidRDefault="00000000" w:rsidRPr="00000000" w14:paraId="000000F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dichiarazione relativa al rating di legalità (art.9, comma 6) </w:t>
      </w:r>
    </w:p>
    <w:p w:rsidR="00000000" w:rsidDel="00000000" w:rsidP="00000000" w:rsidRDefault="00000000" w:rsidRPr="00000000" w14:paraId="000000F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dichiarazione “De Minimis” della controllata e/o controllante dell’impresa richiedente (allegare una dichiarazione per ogni soggetto con cui l’impresa richiedente è in rapporto di collegamento ai sensi dei regolamenti de minimis)</w:t>
      </w:r>
    </w:p>
    <w:p w:rsidR="00000000" w:rsidDel="00000000" w:rsidP="00000000" w:rsidRDefault="00000000" w:rsidRPr="00000000" w14:paraId="000000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Laddove applicabile, Modulo autodichiarazione di “Ulteriori fornitori” - di cui alla lettera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Scheda </w:t>
      </w:r>
      <w:r w:rsidDel="00000000" w:rsidR="00000000" w:rsidRPr="00000000">
        <w:rPr>
          <w:rFonts w:ascii="Calibri" w:cs="Calibri" w:eastAsia="Calibri" w:hAnsi="Calibri"/>
          <w:sz w:val="22"/>
          <w:szCs w:val="22"/>
          <w:rtl w:val="0"/>
        </w:rPr>
        <w:t xml:space="preserve">Allegata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Misura </w:t>
      </w:r>
      <w:r w:rsidDel="00000000" w:rsidR="00000000" w:rsidRPr="00000000">
        <w:rPr>
          <w:rFonts w:ascii="Calibri" w:cs="Calibri" w:eastAsia="Calibri" w:hAnsi="Calibri"/>
          <w:sz w:val="22"/>
          <w:szCs w:val="22"/>
          <w:rtl w:val="0"/>
        </w:rPr>
        <w:t xml:space="preserve">Unica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bando.</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 IMPEGNA</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concessione del contributo:</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 comunicare tempestivamente all’indirizzo mail </w:t>
      </w:r>
      <w:hyperlink r:id="rId10">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cameradicommercio@pec.basilicata.camcom.it</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ogni eventuale variazione relativamente alle informazioni e ai dati contenuti nella presente domanda e nella documentazione allegata che ne costituisce parte integrante;</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con riferimento al periodo intercorrente tra la domanda e l’erogazione del contributo, a comunicare eventualmente la revoca o sospensione del rating di legalità;</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in caso di concessione del contributo, ad inviare la documentazione finale relativa alle spese sostenute, secondo le modalità previste dall’art. 13 del Bando (Rendicontazione e liquidazione del voucher).</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16"/>
          <w:szCs w:val="16"/>
        </w:rPr>
      </w:pPr>
      <w:r w:rsidDel="00000000" w:rsidR="00000000" w:rsidRPr="00000000">
        <w:rPr>
          <w:rFonts w:ascii="Calibri" w:cs="Calibri" w:eastAsia="Calibri" w:hAnsi="Calibri"/>
          <w:b w:val="1"/>
          <w:rtl w:val="0"/>
        </w:rPr>
        <w:t xml:space="preserve">                                                                              </w:t>
        <w:tab/>
        <w:tab/>
        <w:tab/>
        <w:tab/>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Firma digitale </w:t>
      </w:r>
      <w:r w:rsidDel="00000000" w:rsidR="00000000" w:rsidRPr="00000000">
        <w:rPr>
          <w:rFonts w:ascii="Calibri" w:cs="Calibri" w:eastAsia="Calibri" w:hAnsi="Calibri"/>
          <w:b w:val="1"/>
          <w:rtl w:val="0"/>
        </w:rPr>
        <w:t xml:space="preserve">del richiedente</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INFORMATIVA AI SENSI DEGLI ARTICOLI 13 E 14 DEL REGOLAMENTO UE 2016/679 (GDPR).</w:t>
      </w:r>
    </w:p>
    <w:p w:rsidR="00000000" w:rsidDel="00000000" w:rsidP="00000000" w:rsidRDefault="00000000" w:rsidRPr="00000000" w14:paraId="00000106">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Basilicata(di seguito anche “CCIAA”) intende informarLa sulle modalità del trattamento dei dati personali acquisiti ai fini della presentazione e gestione della domanda di contributo.</w:t>
      </w:r>
    </w:p>
    <w:p w:rsidR="00000000" w:rsidDel="00000000" w:rsidP="00000000" w:rsidRDefault="00000000" w:rsidRPr="00000000" w14:paraId="00000107">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tab/>
      </w:r>
      <w:r w:rsidDel="00000000" w:rsidR="00000000" w:rsidRPr="00000000">
        <w:rPr>
          <w:rFonts w:ascii="Calibri" w:cs="Calibri" w:eastAsia="Calibri" w:hAnsi="Calibri"/>
          <w:b w:val="1"/>
          <w:sz w:val="18"/>
          <w:szCs w:val="18"/>
          <w:rtl w:val="0"/>
        </w:rPr>
        <w:t xml:space="preserve">Finalità del trattamento e base giuridica</w:t>
      </w:r>
      <w:r w:rsidDel="00000000" w:rsidR="00000000" w:rsidRPr="00000000">
        <w:rPr>
          <w:rFonts w:ascii="Calibri" w:cs="Calibri" w:eastAsia="Calibri" w:hAnsi="Calibri"/>
          <w:sz w:val="18"/>
          <w:szCs w:val="18"/>
          <w:rtl w:val="0"/>
        </w:rPr>
        <w:t xml:space="preserve">: i dati conferiti saranno trattati esclusivamente per le finalità e sulla base dei presupposti giuridici relativi all’adempimento di un obbligo legale al quale è soggetto il Titolare, nonché per l’esecuzione di un compito di interesse pubblico (ex art. 6, par. 1, lett. c) ed e) del GDPR) di cui all’art. 1 del presente bando. Tali finalità comprendono:</w:t>
      </w:r>
    </w:p>
    <w:p w:rsidR="00000000" w:rsidDel="00000000" w:rsidP="00000000" w:rsidRDefault="00000000" w:rsidRPr="00000000" w14:paraId="00000108">
      <w:pPr>
        <w:spacing w:after="240" w:before="240" w:line="264" w:lineRule="auto"/>
        <w:ind w:firstLine="720"/>
        <w:jc w:val="both"/>
        <w:rPr>
          <w:rFonts w:ascii="Calibri" w:cs="Calibri" w:eastAsia="Calibri" w:hAnsi="Calibri"/>
          <w:sz w:val="18"/>
          <w:szCs w:val="18"/>
        </w:rPr>
      </w:pPr>
      <w:sdt>
        <w:sdtPr>
          <w:tag w:val="goog_rdk_0"/>
        </w:sdtPr>
        <w:sdtContent>
          <w:r w:rsidDel="00000000" w:rsidR="00000000" w:rsidRPr="00000000">
            <w:rPr>
              <w:rFonts w:ascii="Arial Unicode MS" w:cs="Arial Unicode MS" w:eastAsia="Arial Unicode MS" w:hAnsi="Arial Unicode MS"/>
              <w:color w:val="202124"/>
              <w:sz w:val="21"/>
              <w:szCs w:val="21"/>
              <w:highlight w:val="white"/>
              <w:rtl w:val="0"/>
            </w:rPr>
            <w:t xml:space="preserve">✔ </w:t>
          </w:r>
        </w:sdtContent>
      </w:sdt>
      <w:r w:rsidDel="00000000" w:rsidR="00000000" w:rsidRPr="00000000">
        <w:rPr>
          <w:rFonts w:ascii="Calibri" w:cs="Calibri" w:eastAsia="Calibri" w:hAnsi="Calibri"/>
          <w:sz w:val="18"/>
          <w:szCs w:val="18"/>
          <w:rtl w:val="0"/>
        </w:rPr>
        <w:t xml:space="preserve"> le fasi di istruttoria, amministrativa e di merito, delle domande, comprese le verifiche sulle dichiarazioni rese,</w:t>
      </w:r>
    </w:p>
    <w:p w:rsidR="00000000" w:rsidDel="00000000" w:rsidP="00000000" w:rsidRDefault="00000000" w:rsidRPr="00000000" w14:paraId="00000109">
      <w:pPr>
        <w:spacing w:line="264" w:lineRule="auto"/>
        <w:ind w:left="720" w:firstLine="0"/>
        <w:jc w:val="both"/>
        <w:rPr>
          <w:rFonts w:ascii="Calibri" w:cs="Calibri" w:eastAsia="Calibri" w:hAnsi="Calibri"/>
          <w:sz w:val="18"/>
          <w:szCs w:val="18"/>
        </w:rPr>
      </w:pPr>
      <w:r w:rsidDel="00000000" w:rsidR="00000000" w:rsidRPr="00000000">
        <w:rPr>
          <w:sz w:val="14"/>
          <w:szCs w:val="14"/>
          <w:rtl w:val="0"/>
        </w:rPr>
        <w:t xml:space="preserve"> </w:t>
      </w:r>
      <w:sdt>
        <w:sdtPr>
          <w:tag w:val="goog_rdk_1"/>
        </w:sdtPr>
        <w:sdtContent>
          <w:r w:rsidDel="00000000" w:rsidR="00000000" w:rsidRPr="00000000">
            <w:rPr>
              <w:rFonts w:ascii="Arial Unicode MS" w:cs="Arial Unicode MS" w:eastAsia="Arial Unicode MS" w:hAnsi="Arial Unicode MS"/>
              <w:color w:val="202124"/>
              <w:sz w:val="21"/>
              <w:szCs w:val="21"/>
              <w:highlight w:val="white"/>
              <w:rtl w:val="0"/>
            </w:rPr>
            <w:t xml:space="preserve">✔ </w:t>
          </w:r>
        </w:sdtContent>
      </w:sdt>
      <w:r w:rsidDel="00000000" w:rsidR="00000000" w:rsidRPr="00000000">
        <w:rPr>
          <w:rFonts w:ascii="Calibri" w:cs="Calibri" w:eastAsia="Calibri" w:hAnsi="Calibri"/>
          <w:sz w:val="18"/>
          <w:szCs w:val="18"/>
          <w:rtl w:val="0"/>
        </w:rPr>
        <w:t xml:space="preserve">l’analisi delle rendicontazioni effettuate ai fini della liquidazione dei voucher.</w:t>
      </w:r>
    </w:p>
    <w:p w:rsidR="00000000" w:rsidDel="00000000" w:rsidP="00000000" w:rsidRDefault="00000000" w:rsidRPr="00000000" w14:paraId="0000010A">
      <w:pPr>
        <w:spacing w:after="240" w:before="240" w:line="264" w:lineRule="auto"/>
        <w:ind w:left="28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000000" w:rsidDel="00000000" w:rsidP="00000000" w:rsidRDefault="00000000" w:rsidRPr="00000000" w14:paraId="0000010B">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w:t>
      </w:r>
      <w:r w:rsidDel="00000000" w:rsidR="00000000" w:rsidRPr="00000000">
        <w:rPr>
          <w:rFonts w:ascii="Calibri" w:cs="Calibri" w:eastAsia="Calibri" w:hAnsi="Calibri"/>
          <w:b w:val="1"/>
          <w:sz w:val="18"/>
          <w:szCs w:val="18"/>
          <w:rtl w:val="0"/>
        </w:rPr>
        <w:t xml:space="preserve">Obbligatorietà del conferimento dei dati</w:t>
      </w:r>
      <w:r w:rsidDel="00000000" w:rsidR="00000000" w:rsidRPr="00000000">
        <w:rPr>
          <w:rFonts w:ascii="Calibri" w:cs="Calibri" w:eastAsia="Calibri" w:hAnsi="Calibri"/>
          <w:sz w:val="18"/>
          <w:szCs w:val="18"/>
          <w:rtl w:val="0"/>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p>
    <w:p w:rsidR="00000000" w:rsidDel="00000000" w:rsidP="00000000" w:rsidRDefault="00000000" w:rsidRPr="00000000" w14:paraId="0000010C">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r w:rsidDel="00000000" w:rsidR="00000000" w:rsidRPr="00000000">
        <w:rPr>
          <w:rFonts w:ascii="Calibri" w:cs="Calibri" w:eastAsia="Calibri" w:hAnsi="Calibri"/>
          <w:b w:val="1"/>
          <w:sz w:val="18"/>
          <w:szCs w:val="18"/>
          <w:rtl w:val="0"/>
        </w:rPr>
        <w:t xml:space="preserve">. Soggetti autorizzati al trattamento, modalità del trattamento, comunicazione e diffusione: </w:t>
      </w:r>
      <w:r w:rsidDel="00000000" w:rsidR="00000000" w:rsidRPr="00000000">
        <w:rPr>
          <w:rFonts w:ascii="Calibri" w:cs="Calibri" w:eastAsia="Calibri" w:hAnsi="Calibri"/>
          <w:sz w:val="18"/>
          <w:szCs w:val="18"/>
          <w:rtl w:val="0"/>
        </w:rPr>
        <w:t xml:space="preserve">i dati acquisiti saranno trattati, oltre che da soggetti appositamente autorizzati dalla Camera di commercio anche da Società del Sistema camerale appositamente nominate quali Responsabili esterni del trattamento ai sensi dell’art. 28 del GDPR.</w:t>
      </w:r>
    </w:p>
    <w:p w:rsidR="00000000" w:rsidDel="00000000" w:rsidP="00000000" w:rsidRDefault="00000000" w:rsidRPr="00000000" w14:paraId="0000010D">
      <w:pPr>
        <w:spacing w:after="240" w:before="240" w:line="264" w:lineRule="auto"/>
        <w:ind w:left="28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000000" w:rsidDel="00000000" w:rsidP="00000000" w:rsidRDefault="00000000" w:rsidRPr="00000000" w14:paraId="0000010E">
      <w:pPr>
        <w:spacing w:after="240" w:before="240" w:lineRule="auto"/>
        <w:ind w:left="28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w:t>
      </w:r>
    </w:p>
    <w:p w:rsidR="00000000" w:rsidDel="00000000" w:rsidP="00000000" w:rsidRDefault="00000000" w:rsidRPr="00000000" w14:paraId="0000010F">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r w:rsidDel="00000000" w:rsidR="00000000" w:rsidRPr="00000000">
        <w:rPr>
          <w:rFonts w:ascii="Calibri" w:cs="Calibri" w:eastAsia="Calibri" w:hAnsi="Calibri"/>
          <w:b w:val="1"/>
          <w:sz w:val="18"/>
          <w:szCs w:val="18"/>
          <w:rtl w:val="0"/>
        </w:rPr>
        <w:t xml:space="preserve">.   Periodo di conservazione: </w:t>
      </w:r>
      <w:r w:rsidDel="00000000" w:rsidR="00000000" w:rsidRPr="00000000">
        <w:rPr>
          <w:rFonts w:ascii="Calibri" w:cs="Calibri" w:eastAsia="Calibri" w:hAnsi="Calibri"/>
          <w:sz w:val="18"/>
          <w:szCs w:val="18"/>
          <w:rtl w:val="0"/>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000000" w:rsidDel="00000000" w:rsidP="00000000" w:rsidRDefault="00000000" w:rsidRPr="00000000" w14:paraId="00000110">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b w:val="1"/>
          <w:sz w:val="18"/>
          <w:szCs w:val="18"/>
          <w:rtl w:val="0"/>
        </w:rPr>
        <w:t xml:space="preserve">.</w:t>
        <w:tab/>
        <w:t xml:space="preserve">Diritti degli interessati: </w:t>
      </w:r>
      <w:r w:rsidDel="00000000" w:rsidR="00000000" w:rsidRPr="00000000">
        <w:rPr>
          <w:rFonts w:ascii="Calibri" w:cs="Calibri" w:eastAsia="Calibri" w:hAnsi="Calibri"/>
          <w:sz w:val="18"/>
          <w:szCs w:val="18"/>
          <w:rtl w:val="0"/>
        </w:rPr>
        <w:t xml:space="preserve">ai sensi degli art. 13, comma 2, lettere (b) e (d) e 14, comma 2, lettere (d) e (e), nonché degli artt. 15, 16, 17, 18, e 21 del GDPR, i soggetti cui si riferiscono i dati personali hanno il diritto in qualunque momento di:</w:t>
      </w:r>
    </w:p>
    <w:p w:rsidR="00000000" w:rsidDel="00000000" w:rsidP="00000000" w:rsidRDefault="00000000" w:rsidRPr="00000000" w14:paraId="00000111">
      <w:pPr>
        <w:spacing w:after="240" w:before="240" w:line="264" w:lineRule="auto"/>
        <w:ind w:left="100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w:t>
      </w:r>
      <w:r w:rsidDel="00000000" w:rsidR="00000000" w:rsidRPr="00000000">
        <w:rPr>
          <w:sz w:val="14"/>
          <w:szCs w:val="14"/>
          <w:rtl w:val="0"/>
        </w:rPr>
        <w:t xml:space="preserve">  </w:t>
        <w:tab/>
      </w:r>
      <w:r w:rsidDel="00000000" w:rsidR="00000000" w:rsidRPr="00000000">
        <w:rPr>
          <w:rFonts w:ascii="Calibri" w:cs="Calibri" w:eastAsia="Calibri" w:hAnsi="Calibri"/>
          <w:sz w:val="18"/>
          <w:szCs w:val="18"/>
          <w:rtl w:val="0"/>
        </w:rPr>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rsidR="00000000" w:rsidDel="00000000" w:rsidP="00000000" w:rsidRDefault="00000000" w:rsidRPr="00000000" w14:paraId="00000112">
      <w:pPr>
        <w:spacing w:after="240" w:before="240" w:line="264" w:lineRule="auto"/>
        <w:ind w:left="100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w:t>
      </w:r>
      <w:r w:rsidDel="00000000" w:rsidR="00000000" w:rsidRPr="00000000">
        <w:rPr>
          <w:sz w:val="14"/>
          <w:szCs w:val="14"/>
          <w:rtl w:val="0"/>
        </w:rPr>
        <w:t xml:space="preserve">  </w:t>
        <w:tab/>
      </w:r>
      <w:r w:rsidDel="00000000" w:rsidR="00000000" w:rsidRPr="00000000">
        <w:rPr>
          <w:rFonts w:ascii="Calibri" w:cs="Calibri" w:eastAsia="Calibri" w:hAnsi="Calibri"/>
          <w:sz w:val="18"/>
          <w:szCs w:val="18"/>
          <w:rtl w:val="0"/>
        </w:rPr>
        <w:t xml:space="preserve">esercitare i diritti di cui alla lettera a) mediante la casella di posta </w:t>
      </w:r>
      <w:hyperlink r:id="rId11">
        <w:r w:rsidDel="00000000" w:rsidR="00000000" w:rsidRPr="00000000">
          <w:rPr>
            <w:rFonts w:ascii="Calibri" w:cs="Calibri" w:eastAsia="Calibri" w:hAnsi="Calibri"/>
            <w:color w:val="1155cc"/>
            <w:sz w:val="18"/>
            <w:szCs w:val="18"/>
            <w:u w:val="single"/>
            <w:rtl w:val="0"/>
          </w:rPr>
          <w:t xml:space="preserve">dpo@pec.basilicata.camcom.it</w:t>
        </w:r>
      </w:hyperlink>
      <w:r w:rsidDel="00000000" w:rsidR="00000000" w:rsidRPr="00000000">
        <w:rPr>
          <w:rFonts w:ascii="Calibri" w:cs="Calibri" w:eastAsia="Calibri" w:hAnsi="Calibri"/>
          <w:sz w:val="18"/>
          <w:szCs w:val="18"/>
          <w:rtl w:val="0"/>
        </w:rPr>
        <w:t xml:space="preserve">  con idonea comunicazione;</w:t>
      </w:r>
    </w:p>
    <w:p w:rsidR="00000000" w:rsidDel="00000000" w:rsidP="00000000" w:rsidRDefault="00000000" w:rsidRPr="00000000" w14:paraId="00000113">
      <w:pPr>
        <w:spacing w:after="240" w:before="240" w:line="264" w:lineRule="auto"/>
        <w:ind w:left="100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r>
      <w:r w:rsidDel="00000000" w:rsidR="00000000" w:rsidRPr="00000000">
        <w:rPr>
          <w:sz w:val="14"/>
          <w:szCs w:val="14"/>
          <w:rtl w:val="0"/>
        </w:rPr>
        <w:t xml:space="preserve">   </w:t>
        <w:tab/>
      </w:r>
      <w:r w:rsidDel="00000000" w:rsidR="00000000" w:rsidRPr="00000000">
        <w:rPr>
          <w:rFonts w:ascii="Calibri" w:cs="Calibri" w:eastAsia="Calibri" w:hAnsi="Calibri"/>
          <w:sz w:val="18"/>
          <w:szCs w:val="18"/>
          <w:rtl w:val="0"/>
        </w:rPr>
        <w:t xml:space="preserve">proporre un reclamo al Garante per la protezione dei dati personali, ex art. 77 del GDPR, seguendo le procedure e le indicazioni pubblicate sul sito web ufficiale dell’Autorità: www.garanteprivacy.it.</w:t>
      </w:r>
    </w:p>
    <w:p w:rsidR="00000000" w:rsidDel="00000000" w:rsidP="00000000" w:rsidRDefault="00000000" w:rsidRPr="00000000" w14:paraId="00000114">
      <w:pPr>
        <w:spacing w:after="240" w:before="240" w:line="264" w:lineRule="auto"/>
        <w:ind w:left="560" w:hanging="2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tab/>
      </w:r>
      <w:r w:rsidDel="00000000" w:rsidR="00000000" w:rsidRPr="00000000">
        <w:rPr>
          <w:rFonts w:ascii="Calibri" w:cs="Calibri" w:eastAsia="Calibri" w:hAnsi="Calibri"/>
          <w:b w:val="1"/>
          <w:sz w:val="18"/>
          <w:szCs w:val="18"/>
          <w:rtl w:val="0"/>
        </w:rPr>
        <w:t xml:space="preserve">Titolare, Responsabile della Protezione dei Dati e relativi dati di contatto: </w:t>
      </w:r>
      <w:r w:rsidDel="00000000" w:rsidR="00000000" w:rsidRPr="00000000">
        <w:rPr>
          <w:rFonts w:ascii="Calibri" w:cs="Calibri" w:eastAsia="Calibri" w:hAnsi="Calibri"/>
          <w:sz w:val="18"/>
          <w:szCs w:val="18"/>
          <w:rtl w:val="0"/>
        </w:rPr>
        <w:t xml:space="preserve">il titolare del trattamento dei dati è la CCIAA della Basilicata con sede legale in C.so XVIII Agosto n. 34 – 85100 Potenza, P.I. e C.F. 02019590765, pec </w:t>
      </w:r>
      <w:hyperlink r:id="rId12">
        <w:r w:rsidDel="00000000" w:rsidR="00000000" w:rsidRPr="00000000">
          <w:rPr>
            <w:rFonts w:ascii="Calibri" w:cs="Calibri" w:eastAsia="Calibri" w:hAnsi="Calibri"/>
            <w:color w:val="1155cc"/>
            <w:sz w:val="18"/>
            <w:szCs w:val="18"/>
            <w:u w:val="single"/>
            <w:rtl w:val="0"/>
          </w:rPr>
          <w:t xml:space="preserve">cameradicommercio@pec.basilicata.camcom.it</w:t>
        </w:r>
      </w:hyperlink>
      <w:r w:rsidDel="00000000" w:rsidR="00000000" w:rsidRPr="00000000">
        <w:rPr>
          <w:rFonts w:ascii="Calibri" w:cs="Calibri" w:eastAsia="Calibri" w:hAnsi="Calibri"/>
          <w:sz w:val="18"/>
          <w:szCs w:val="18"/>
          <w:rtl w:val="0"/>
        </w:rPr>
        <w:t xml:space="preserve">, la quale ha designato il Responsabile della Protezione dei Dati (RPD), contattabile ai seguenti recapiti: </w:t>
      </w:r>
      <w:hyperlink r:id="rId13">
        <w:r w:rsidDel="00000000" w:rsidR="00000000" w:rsidRPr="00000000">
          <w:rPr>
            <w:rFonts w:ascii="Calibri" w:cs="Calibri" w:eastAsia="Calibri" w:hAnsi="Calibri"/>
            <w:color w:val="1155cc"/>
            <w:sz w:val="18"/>
            <w:szCs w:val="18"/>
            <w:u w:val="single"/>
            <w:rtl w:val="0"/>
          </w:rPr>
          <w:t xml:space="preserve">dpo@basilicata.camcom.it</w:t>
        </w:r>
      </w:hyperlink>
      <w:r w:rsidDel="00000000" w:rsidR="00000000" w:rsidRPr="00000000">
        <w:rPr>
          <w:rFonts w:ascii="Calibri" w:cs="Calibri" w:eastAsia="Calibri" w:hAnsi="Calibri"/>
          <w:sz w:val="18"/>
          <w:szCs w:val="18"/>
          <w:rtl w:val="0"/>
        </w:rPr>
        <w:t xml:space="preserve"> e </w:t>
      </w:r>
      <w:hyperlink r:id="rId14">
        <w:r w:rsidDel="00000000" w:rsidR="00000000" w:rsidRPr="00000000">
          <w:rPr>
            <w:rFonts w:ascii="Calibri" w:cs="Calibri" w:eastAsia="Calibri" w:hAnsi="Calibri"/>
            <w:color w:val="1155cc"/>
            <w:sz w:val="18"/>
            <w:szCs w:val="18"/>
            <w:u w:val="single"/>
            <w:rtl w:val="0"/>
          </w:rPr>
          <w:t xml:space="preserve">dpo@pec.basilicata.camcom.it</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15">
      <w:pPr>
        <w:jc w:val="both"/>
        <w:rPr>
          <w:rFonts w:ascii="Calibri" w:cs="Calibri" w:eastAsia="Calibri" w:hAnsi="Calibri"/>
          <w:b w:val="1"/>
          <w:sz w:val="16"/>
          <w:szCs w:val="16"/>
        </w:rPr>
      </w:pP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La CCIAA per lo svolgimento delle attività di gestione del bando si avvale dell’Azienda speciale ASSET che opera quale Responsabile del Trattamento ai sensi dell’art. 28 GDPR.</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9999999999998"/>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15" w:type="default"/>
      <w:footerReference r:id="rId16" w:type="default"/>
      <w:footerReference r:id="rId17" w:type="even"/>
      <w:pgSz w:h="16838" w:w="11906" w:orient="portrait"/>
      <w:pgMar w:bottom="1260.23622047244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Arial Unicode MS"/>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categoria delle micro, piccole e medie imprese (MPMI) è costituita da imprese che occupano meno di 250 persone (calcolate in unità lavorative/anno - ULA), il cui fatturato annuo (voce A1 del conto economico) non supera i 50 milioni di euro e/o il cui totale di bilancio annuo non supera i 43 milioni di</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EUR. All'interno della categoria delle PMI, si definisce: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"piccola impresa" un'impresa che occupa meno di 50 persone e che realizza un fatturato annuo e/o un totale di bilancio annuo non superiori a 10 milioni di euro</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"microimpresa" un'impresa che occupa meno di 10 persone e che realizza un fatturato annuo e/o un totale di bilancio annuo non superiori a 2 milioni di EUR.</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Si sottolinea che il calcolo degli effettivi e degli importi finanziari deve avvenire sulla base dell’insieme dei criteri previsti nella definizione di PMI. In particolare, se la richiedente NON è un'impresa autonoma, si dovrà tener conto anche dei dati delle imprese associate o collegate rilevanti, in applicazione degli articoli 3 e 6 della stessa definizione</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w:t>
      </w:r>
    </w:p>
  </w:footnote>
  <w:footnote w:id="1">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 </w:t>
      </w:r>
    </w:p>
  </w:footnote>
  <w:footnote w:id="2">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w:t>
      </w:r>
      <w:r w:rsidDel="00000000" w:rsidR="00000000" w:rsidRPr="00000000">
        <w:rPr>
          <w:rFonts w:ascii="Calibri" w:cs="Calibri" w:eastAsia="Calibri" w:hAnsi="Calibri"/>
          <w:sz w:val="18"/>
          <w:szCs w:val="18"/>
          <w:rtl w:val="0"/>
        </w:rPr>
        <w:t xml:space="preserve">anch'essi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comuni (quali legami di coniugio, di parentela, di affinità), che di fatto si traducano in condotte costanti e coordinate di collaborazione e di comune agire sul mercato.</w:t>
      </w:r>
    </w:p>
  </w:footnote>
  <w:footnote w:id="3">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Oppure della Decisione della Commissione che ha approvato l’aiuto notificato.</w:t>
      </w:r>
    </w:p>
  </w:footnote>
  <w:footnote w:id="4">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Ai fini della verifica del rispetto dei massimali, i regolamenti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“de minimis”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stabiliscono che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 entità controllate (di diritto o di fatto) dalla stessa entità debbano essere considerate come un’unica impresa beneficiaria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 intende per «impresa unica» l’insieme delle imprese fra le quali esiste almeno una delle relazioni seguenti:</w:t>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un’impresa detiene la maggioranza dei diritti di voto degli azionisti o soci di un’altra impresa;</w:t>
      </w:r>
    </w:p>
    <w:p w:rsidR="00000000" w:rsidDel="00000000" w:rsidP="00000000" w:rsidRDefault="00000000" w:rsidRPr="00000000" w14:paraId="000001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un’impresa ha il diritto di nominare o revocare la maggioranza dei membri del consiglio di amministrazione, direzione o sorveglianza di un’altra impresa;</w:t>
      </w:r>
    </w:p>
    <w:p w:rsidR="00000000" w:rsidDel="00000000" w:rsidP="00000000" w:rsidRDefault="00000000" w:rsidRPr="00000000" w14:paraId="000001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un’impresa ha il diritto di esercitare un’influenza dominante su un’altra impresa in virtù di un contratto concluso con quest’ultima oppure in virtù di una clausola dello statuto di quest’ultima;</w:t>
      </w:r>
    </w:p>
    <w:p w:rsidR="00000000" w:rsidDel="00000000" w:rsidP="00000000" w:rsidRDefault="00000000" w:rsidRPr="00000000" w14:paraId="000001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un’impresa azionista o socia di un’altra impresa controlla da sola, in virtù di un accordo stipulato con altri azionisti o soci dell’altra impresa, la maggioranza dei diritti di voto degli azionisti o soci di quest’ultima.</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 imprese fra le quali intercorre una delle relazioni di cui sopra per il tramite di una o più altre imprese sono anch’esse considerate un’impresa unica. Le imprese tra le quali il collegamento si realizza attraverso una o più persone fisiche o un organismo pubblico, sono considerate singolarmente.</w:t>
      </w:r>
    </w:p>
  </w:footnote>
  <w:footnote w:id="5">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Sul concetto di controllo, si veda la nota precedente.</w:t>
      </w:r>
    </w:p>
  </w:footnote>
  <w:footnote w:id="6">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Qualora esistano rapporti di collegamento con altre imprese, il legale rappresentante dell’impresa dovrà farsi rilasciare da queste idonee dichiarazioni attestanti gli aiuti in regime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de minimis</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ottenuti nel triennio di riferimento da ciascuna di esse. Tali dichiarazioni dovranno essere rese secondo il “Modello di dichiarazione de minimis impresa controllata/controllante” accluso alla presente domanda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footnote>
  <w:footnote w:id="7">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Si tratterà di un’impresa diversa dalla dichiarante nel caso gli aiuti si riferiscano ad imprese interessate, con la dichiarante, da operazioni di fusione o acquisizione.</w:t>
      </w:r>
    </w:p>
  </w:footnote>
  <w:footnote w:id="8">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Ente che ha effettuato la concessione o di riferimento (Stato, Regione, Provincia, Comune, C.C.I.A.A., Inps. Inail, Agenzia delle Entrate, ecc.).</w:t>
      </w:r>
    </w:p>
  </w:footnote>
  <w:footnote w:id="9">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Questo importo potrà differire da quello inserito nella colonna “concesso” in due circostanze:</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quando l’erogato a saldo sia stato ridotto rispetto alla concessione originaria;</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 quando l’impresa sia stata oggetto di scissione ed una parte dell’aiuto sia imputabile all’impresa scissa.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755.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951"/>
      <w:gridCol w:w="4536"/>
      <w:gridCol w:w="2268"/>
      <w:tblGridChange w:id="0">
        <w:tblGrid>
          <w:gridCol w:w="1951"/>
          <w:gridCol w:w="4536"/>
          <w:gridCol w:w="2268"/>
        </w:tblGrid>
      </w:tblGridChange>
    </w:tblGrid>
    <w:tr>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114300" distR="114300">
                <wp:extent cx="1100455" cy="200660"/>
                <wp:effectExtent b="0" l="0" r="0" t="0"/>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455" cy="2006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808080"/>
              <w:sz w:val="22"/>
              <w:szCs w:val="22"/>
              <w:u w:val="none"/>
              <w:shd w:fill="auto" w:val="clear"/>
              <w:vertAlign w:val="baseline"/>
              <w:rtl w:val="0"/>
            </w:rPr>
            <w:t xml:space="preserve">bando voucher digitali i4.0 -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edizione 20</w:t>
          </w:r>
          <w:r w:rsidDel="00000000" w:rsidR="00000000" w:rsidRPr="00000000">
            <w:rPr>
              <w:rFonts w:ascii="Calibri" w:cs="Calibri" w:eastAsia="Calibri" w:hAnsi="Calibri"/>
              <w:color w:val="808080"/>
              <w:sz w:val="22"/>
              <w:szCs w:val="22"/>
              <w:rtl w:val="0"/>
            </w:rPr>
            <w:t xml:space="preserve">21</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8080"/>
              <w:sz w:val="22"/>
              <w:szCs w:val="22"/>
              <w:u w:val="none"/>
              <w:shd w:fill="auto" w:val="clear"/>
              <w:vertAlign w:val="baseline"/>
              <w:rtl w:val="0"/>
            </w:rPr>
            <w:t xml:space="preserve">Domanda – Misura </w:t>
          </w:r>
          <w:r w:rsidDel="00000000" w:rsidR="00000000" w:rsidRPr="00000000">
            <w:rPr>
              <w:rFonts w:ascii="Calibri" w:cs="Calibri" w:eastAsia="Calibri" w:hAnsi="Calibri"/>
              <w:b w:val="1"/>
              <w:color w:val="808080"/>
              <w:sz w:val="22"/>
              <w:szCs w:val="22"/>
              <w:rtl w:val="0"/>
            </w:rPr>
            <w:t xml:space="preserve">Unica</w:t>
          </w:r>
          <w:r w:rsidDel="00000000" w:rsidR="00000000" w:rsidRPr="00000000">
            <w:rPr>
              <w:rtl w:val="0"/>
            </w:rPr>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62380" cy="798830"/>
                <wp:effectExtent b="0" l="0" r="0" t="0"/>
                <wp:wrapNone/>
                <wp:docPr id="10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62380" cy="798830"/>
                        </a:xfrm>
                        <a:prstGeom prst="rect"/>
                        <a:ln/>
                      </pic:spPr>
                    </pic:pic>
                  </a:graphicData>
                </a:graphic>
              </wp:anchor>
            </w:drawing>
          </w:r>
        </w:p>
      </w:tc>
    </w:tr>
  </w:tb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b w:val="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it-IT" w:val="it-IT"/>
    </w:r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3"/>
      <w:szCs w:val="23"/>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hAnsi="Cambria"/>
      <w:b w:val="1"/>
      <w:w w:val="100"/>
      <w:kern w:val="32"/>
      <w:position w:val="-1"/>
      <w:sz w:val="32"/>
      <w:effect w:val="none"/>
      <w:vertAlign w:val="baseline"/>
      <w:cs w:val="0"/>
      <w:em w:val="none"/>
      <w:lang/>
    </w:rPr>
  </w:style>
  <w:style w:type="paragraph" w:styleId="Testonotaapièdipagina">
    <w:name w:val="Testo nota a piè di pagina"/>
    <w:basedOn w:val="Normale"/>
    <w:next w:val="Testonotaapièdipagina"/>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rFonts w:ascii="Times New Roman" w:cs="Times New Roman" w:hAnsi="Times New Roman"/>
      <w:w w:val="100"/>
      <w:position w:val="-1"/>
      <w:effect w:val="none"/>
      <w:vertAlign w:val="superscript"/>
      <w:cs w:val="0"/>
      <w:em w:val="none"/>
      <w:lang/>
    </w:rPr>
  </w:style>
  <w:style w:type="character" w:styleId="Collegamentoipertestuale">
    <w:name w:val="Collegamento ipertestuale"/>
    <w:next w:val="Collegamentoipertestuale"/>
    <w:autoRedefine w:val="0"/>
    <w:hidden w:val="0"/>
    <w:qFormat w:val="0"/>
    <w:rPr>
      <w:rFonts w:ascii="Times New Roman" w:cs="Times New Roman" w:hAnsi="Times New Roman"/>
      <w:color w:val="0000ff"/>
      <w:w w:val="100"/>
      <w:position w:val="-1"/>
      <w:u w:val="single"/>
      <w:effect w:val="none"/>
      <w:vertAlign w:val="baseline"/>
      <w:cs w:val="0"/>
      <w:em w:val="none"/>
      <w:lang/>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bCs w:val="1"/>
      <w:w w:val="100"/>
      <w:position w:val="-1"/>
      <w:sz w:val="24"/>
      <w:szCs w:val="24"/>
      <w:effect w:val="none"/>
      <w:vertAlign w:val="baseline"/>
      <w:cs w:val="0"/>
      <w:em w:val="none"/>
      <w:lang w:bidi="ar-SA" w:eastAsia="und" w:val="und"/>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
    <w:name w:val="Griglia tabella1"/>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t-IT"/>
    </w:rPr>
  </w:style>
  <w:style w:type="table" w:styleId="Grigliatabella2">
    <w:name w:val="Griglia tabella2"/>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commentoCarattere">
    <w:name w:val="Testo commento Carattere"/>
    <w:basedOn w:val="Car.predefinitoparagrafo"/>
    <w:next w:val="TestocommentoCarattere"/>
    <w:autoRedefine w:val="0"/>
    <w:hidden w:val="0"/>
    <w:qFormat w:val="0"/>
    <w:rPr>
      <w:w w:val="100"/>
      <w:position w:val="-1"/>
      <w:effect w:val="none"/>
      <w:vertAlign w:val="baseline"/>
      <w:cs w:val="0"/>
      <w:em w:val="none"/>
      <w:lang/>
    </w:rPr>
  </w:style>
  <w:style w:type="paragraph" w:styleId="Soggettocommento">
    <w:name w:val="Soggetto commento"/>
    <w:basedOn w:val="Testocommento"/>
    <w:next w:val="Testocommento"/>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SoggettocommentoCarattere">
    <w:name w:val="Soggetto commento Carattere"/>
    <w:next w:val="SoggettocommentoCarattere"/>
    <w:autoRedefine w:val="0"/>
    <w:hidden w:val="0"/>
    <w:qFormat w:val="0"/>
    <w:rPr>
      <w:b w:val="1"/>
      <w:bCs w:val="1"/>
      <w:w w:val="100"/>
      <w:position w:val="-1"/>
      <w:effect w:val="none"/>
      <w:vertAlign w:val="baseline"/>
      <w:cs w:val="0"/>
      <w:em w:val="none"/>
      <w:lang/>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rPr>
  </w:style>
  <w:style w:type="table" w:styleId="Grigliatabella3">
    <w:name w:val="Griglia tabella3"/>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3"/>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rpodeltesto3Carattere">
    <w:name w:val="Corpo del testo 3 Carattere"/>
    <w:next w:val="Corpodeltesto3Carattere"/>
    <w:autoRedefine w:val="0"/>
    <w:hidden w:val="0"/>
    <w:qFormat w:val="0"/>
    <w:rPr>
      <w:bCs w:val="1"/>
      <w:w w:val="100"/>
      <w:position w:val="-1"/>
      <w:sz w:val="24"/>
      <w:szCs w:val="24"/>
      <w:effect w:val="none"/>
      <w:vertAlign w:val="baseline"/>
      <w:cs w:val="0"/>
      <w:em w:val="none"/>
      <w:lang/>
    </w:rPr>
  </w:style>
  <w:style w:type="paragraph" w:styleId="Rientrocorpodeltesto2">
    <w:name w:val="Rientro corpo del testo 2"/>
    <w:basedOn w:val="Normale"/>
    <w:next w:val="Rientrocorpodeltesto2"/>
    <w:autoRedefine w:val="0"/>
    <w:hidden w:val="0"/>
    <w:qFormat w:val="1"/>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Rientrocorpodeltesto2Carattere">
    <w:name w:val="Rientro corpo del testo 2 Carattere"/>
    <w:next w:val="Rientrocorpodeltesto2Carattere"/>
    <w:autoRedefine w:val="0"/>
    <w:hidden w:val="0"/>
    <w:qFormat w:val="0"/>
    <w:rPr>
      <w:w w:val="100"/>
      <w:position w:val="-1"/>
      <w:sz w:val="24"/>
      <w:szCs w:val="24"/>
      <w:effect w:val="none"/>
      <w:vertAlign w:val="baseline"/>
      <w:cs w:val="0"/>
      <w:em w:val="none"/>
      <w:lang/>
    </w:rPr>
  </w:style>
  <w:style w:type="paragraph" w:styleId="Testonotadichiusura">
    <w:name w:val="Testo nota di chiusura"/>
    <w:basedOn w:val="Normale"/>
    <w:next w:val="Testonotadichiusura"/>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notadichiusuraCarattere">
    <w:name w:val="Testo nota di chiusura Carattere"/>
    <w:basedOn w:val="Car.predefinitoparagrafo"/>
    <w:next w:val="TestonotadichiusuraCarattere"/>
    <w:autoRedefine w:val="0"/>
    <w:hidden w:val="0"/>
    <w:qFormat w:val="0"/>
    <w:rPr>
      <w:w w:val="100"/>
      <w:position w:val="-1"/>
      <w:effect w:val="none"/>
      <w:vertAlign w:val="baseline"/>
      <w:cs w:val="0"/>
      <w:em w:val="none"/>
      <w:lang/>
    </w:rPr>
  </w:style>
  <w:style w:type="character" w:styleId="Rimandonotadichiusura">
    <w:name w:val="Rimando nota di chiusura"/>
    <w:next w:val="Rimandonotadichiusura"/>
    <w:autoRedefine w:val="0"/>
    <w:hidden w:val="0"/>
    <w:qFormat w:val="1"/>
    <w:rPr>
      <w:w w:val="100"/>
      <w:position w:val="-1"/>
      <w:effect w:val="none"/>
      <w:vertAlign w:val="superscript"/>
      <w:cs w:val="0"/>
      <w:em w:val="none"/>
      <w:lang/>
    </w:rPr>
  </w:style>
  <w:style w:type="paragraph" w:styleId="Normale(Web)">
    <w:name w:val="Normale (Web)"/>
    <w:basedOn w:val="Normale"/>
    <w:next w:val="Normale(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paragraph" w:styleId="Corpotesto1">
    <w:name w:val="Corpo testo1"/>
    <w:next w:val="Corpotesto1"/>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8"/>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1"/>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RientrocorpodeltestoCarattere">
    <w:name w:val="Rientro corpo del testo Carattere"/>
    <w:next w:val="RientrocorpodeltestoCarattere"/>
    <w:autoRedefine w:val="0"/>
    <w:hidden w:val="0"/>
    <w:qFormat w:val="0"/>
    <w:rPr>
      <w:w w:val="100"/>
      <w:position w:val="-1"/>
      <w:sz w:val="24"/>
      <w:szCs w:val="24"/>
      <w:effect w:val="none"/>
      <w:vertAlign w:val="baseline"/>
      <w:cs w:val="0"/>
      <w:em w:val="none"/>
      <w:lang/>
    </w:rPr>
  </w:style>
  <w:style w:type="paragraph" w:styleId="ListParagraph">
    <w:name w:val="List Paragraph"/>
    <w:basedOn w:val="Normale"/>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po@pec.basilicata.camcom.it" TargetMode="External"/><Relationship Id="rId10" Type="http://schemas.openxmlformats.org/officeDocument/2006/relationships/hyperlink" Target="mailto:cameradicommercio@pec.basilicata.camcom.it" TargetMode="External"/><Relationship Id="rId13" Type="http://schemas.openxmlformats.org/officeDocument/2006/relationships/hyperlink" Target="mailto:dpo@basilicata.camcom.it" TargetMode="External"/><Relationship Id="rId12" Type="http://schemas.openxmlformats.org/officeDocument/2006/relationships/hyperlink" Target="mailto:cameradicommercio@pec.basilicata.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mailto:dpo@pec.basilicata.camcom.it"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2ybw6DQCd7k5DwKcyT/WpkJ0Qw==">AMUW2mXCwadRaltLzM8dTKK11jiwtucezvEkkX6swVLZJailliccLpoZq1WcXLXAbinKlUzASyw13eYsNStec0fHYpCCNMC0LT2N8A/pb7tLm8rrf7PDkq+YGuOS21n14GDCz71zbjbRAjUU79C+NL703A0yQNBcIMe4TgE/2WDbDA+990FXvcFVLABo4xZGPwEzybK2jQyZThy3gUbekFi5zRoTDW195I5ikdZJ4b7WTNg0NHLvc6Q=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2019-03-04T10:25:00Z</dcterms:created>
  <dc:creator>Prof. Baldi</dc:creator>
</cp:coreProperties>
</file>

<file path=docProps/custom.xml><?xml version="1.0" encoding="utf-8"?>
<Properties xmlns="http://schemas.openxmlformats.org/officeDocument/2006/custom-properties" xmlns:vt="http://schemas.openxmlformats.org/officeDocument/2006/docPropsVTypes"/>
</file>