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29D" w:rsidRPr="00C4729D" w:rsidRDefault="00C4729D" w:rsidP="00C4729D">
      <w:pPr>
        <w:shd w:val="clear" w:color="auto" w:fill="FFFFFF"/>
        <w:spacing w:before="100" w:beforeAutospacing="1" w:after="100" w:afterAutospacing="1" w:line="240" w:lineRule="auto"/>
        <w:outlineLvl w:val="0"/>
        <w:rPr>
          <w:rFonts w:ascii="Helvetica" w:eastAsia="Times New Roman" w:hAnsi="Helvetica" w:cs="Helvetica"/>
          <w:b/>
          <w:bCs/>
          <w:color w:val="212529"/>
          <w:kern w:val="36"/>
          <w:sz w:val="53"/>
          <w:szCs w:val="53"/>
          <w:lang w:eastAsia="it-IT"/>
        </w:rPr>
      </w:pPr>
      <w:r w:rsidRPr="00C4729D">
        <w:rPr>
          <w:rFonts w:ascii="Helvetica" w:eastAsia="Times New Roman" w:hAnsi="Helvetica" w:cs="Helvetica"/>
          <w:b/>
          <w:bCs/>
          <w:color w:val="212529"/>
          <w:kern w:val="36"/>
          <w:sz w:val="53"/>
          <w:szCs w:val="53"/>
          <w:lang w:eastAsia="it-IT"/>
        </w:rPr>
        <w:t xml:space="preserve">Scadenza tecnica straordinaria di alcune firme digitali al </w:t>
      </w:r>
      <w:r>
        <w:rPr>
          <w:rFonts w:ascii="Helvetica" w:eastAsia="Times New Roman" w:hAnsi="Helvetica" w:cs="Helvetica"/>
          <w:b/>
          <w:bCs/>
          <w:color w:val="212529"/>
          <w:kern w:val="36"/>
          <w:sz w:val="53"/>
          <w:szCs w:val="53"/>
          <w:lang w:eastAsia="it-IT"/>
        </w:rPr>
        <w:t>29</w:t>
      </w:r>
      <w:r w:rsidRPr="00C4729D">
        <w:rPr>
          <w:rFonts w:ascii="Helvetica" w:eastAsia="Times New Roman" w:hAnsi="Helvetica" w:cs="Helvetica"/>
          <w:b/>
          <w:bCs/>
          <w:color w:val="212529"/>
          <w:kern w:val="36"/>
          <w:sz w:val="53"/>
          <w:szCs w:val="53"/>
          <w:lang w:eastAsia="it-IT"/>
        </w:rPr>
        <w:t>.</w:t>
      </w:r>
      <w:r>
        <w:rPr>
          <w:rFonts w:ascii="Helvetica" w:eastAsia="Times New Roman" w:hAnsi="Helvetica" w:cs="Helvetica"/>
          <w:b/>
          <w:bCs/>
          <w:color w:val="212529"/>
          <w:kern w:val="36"/>
          <w:sz w:val="53"/>
          <w:szCs w:val="53"/>
          <w:lang w:eastAsia="it-IT"/>
        </w:rPr>
        <w:t>06</w:t>
      </w:r>
      <w:r w:rsidRPr="00C4729D">
        <w:rPr>
          <w:rFonts w:ascii="Helvetica" w:eastAsia="Times New Roman" w:hAnsi="Helvetica" w:cs="Helvetica"/>
          <w:b/>
          <w:bCs/>
          <w:color w:val="212529"/>
          <w:kern w:val="36"/>
          <w:sz w:val="53"/>
          <w:szCs w:val="53"/>
          <w:lang w:eastAsia="it-IT"/>
        </w:rPr>
        <w:t>.202</w:t>
      </w:r>
      <w:r>
        <w:rPr>
          <w:rFonts w:ascii="Helvetica" w:eastAsia="Times New Roman" w:hAnsi="Helvetica" w:cs="Helvetica"/>
          <w:b/>
          <w:bCs/>
          <w:color w:val="212529"/>
          <w:kern w:val="36"/>
          <w:sz w:val="53"/>
          <w:szCs w:val="53"/>
          <w:lang w:eastAsia="it-IT"/>
        </w:rPr>
        <w:t>6</w:t>
      </w:r>
      <w:r w:rsidRPr="00C4729D">
        <w:rPr>
          <w:rFonts w:ascii="Helvetica" w:eastAsia="Times New Roman" w:hAnsi="Helvetica" w:cs="Helvetica"/>
          <w:b/>
          <w:bCs/>
          <w:color w:val="212529"/>
          <w:kern w:val="36"/>
          <w:sz w:val="53"/>
          <w:szCs w:val="53"/>
          <w:lang w:eastAsia="it-IT"/>
        </w:rPr>
        <w:t xml:space="preserve">. Dal </w:t>
      </w:r>
      <w:r>
        <w:rPr>
          <w:rFonts w:ascii="Helvetica" w:eastAsia="Times New Roman" w:hAnsi="Helvetica" w:cs="Helvetica"/>
          <w:b/>
          <w:bCs/>
          <w:color w:val="212529"/>
          <w:kern w:val="36"/>
          <w:sz w:val="53"/>
          <w:szCs w:val="53"/>
          <w:lang w:eastAsia="it-IT"/>
        </w:rPr>
        <w:t>30</w:t>
      </w:r>
      <w:r w:rsidRPr="00C4729D">
        <w:rPr>
          <w:rFonts w:ascii="Helvetica" w:eastAsia="Times New Roman" w:hAnsi="Helvetica" w:cs="Helvetica"/>
          <w:b/>
          <w:bCs/>
          <w:color w:val="212529"/>
          <w:kern w:val="36"/>
          <w:sz w:val="53"/>
          <w:szCs w:val="53"/>
          <w:lang w:eastAsia="it-IT"/>
        </w:rPr>
        <w:t xml:space="preserve"> </w:t>
      </w:r>
      <w:r>
        <w:rPr>
          <w:rFonts w:ascii="Helvetica" w:eastAsia="Times New Roman" w:hAnsi="Helvetica" w:cs="Helvetica"/>
          <w:b/>
          <w:bCs/>
          <w:color w:val="212529"/>
          <w:kern w:val="36"/>
          <w:sz w:val="53"/>
          <w:szCs w:val="53"/>
          <w:lang w:eastAsia="it-IT"/>
        </w:rPr>
        <w:t xml:space="preserve">giugno </w:t>
      </w:r>
      <w:r w:rsidRPr="00C4729D">
        <w:rPr>
          <w:rFonts w:ascii="Helvetica" w:eastAsia="Times New Roman" w:hAnsi="Helvetica" w:cs="Helvetica"/>
          <w:b/>
          <w:bCs/>
          <w:color w:val="212529"/>
          <w:kern w:val="36"/>
          <w:sz w:val="53"/>
          <w:szCs w:val="53"/>
          <w:lang w:eastAsia="it-IT"/>
        </w:rPr>
        <w:t>2026 continueranno a funzionare ma con un altro certificato di sottoscrizione</w:t>
      </w:r>
    </w:p>
    <w:p w:rsidR="00C4729D" w:rsidRPr="00C4729D" w:rsidRDefault="00C4729D" w:rsidP="00C4729D">
      <w:pPr>
        <w:shd w:val="clear" w:color="auto" w:fill="FFFFFF"/>
        <w:spacing w:after="100" w:afterAutospacing="1" w:line="240" w:lineRule="auto"/>
        <w:rPr>
          <w:rFonts w:ascii="Helvetica" w:eastAsia="Times New Roman" w:hAnsi="Helvetica" w:cs="Helvetica"/>
          <w:color w:val="000000"/>
          <w:sz w:val="27"/>
          <w:szCs w:val="27"/>
          <w:lang w:eastAsia="it-IT"/>
        </w:rPr>
      </w:pPr>
      <w:r w:rsidRPr="00C4729D">
        <w:rPr>
          <w:rFonts w:ascii="Helvetica" w:eastAsia="Times New Roman" w:hAnsi="Helvetica" w:cs="Helvetica"/>
          <w:color w:val="000000"/>
          <w:sz w:val="27"/>
          <w:szCs w:val="27"/>
          <w:lang w:eastAsia="it-IT"/>
        </w:rPr>
        <w:t xml:space="preserve">Alcuni dispositivi di firma digitale rilasciati e ancora validi contengono modelli di chip crittografici necessari per l'operazione di firma che non saranno più tecnicamente idonei dopo il </w:t>
      </w:r>
      <w:r>
        <w:rPr>
          <w:rFonts w:ascii="Helvetica" w:eastAsia="Times New Roman" w:hAnsi="Helvetica" w:cs="Helvetica"/>
          <w:color w:val="000000"/>
          <w:sz w:val="27"/>
          <w:szCs w:val="27"/>
          <w:lang w:eastAsia="it-IT"/>
        </w:rPr>
        <w:t>29</w:t>
      </w:r>
      <w:r w:rsidRPr="00C4729D">
        <w:rPr>
          <w:rFonts w:ascii="Helvetica" w:eastAsia="Times New Roman" w:hAnsi="Helvetica" w:cs="Helvetica"/>
          <w:color w:val="000000"/>
          <w:sz w:val="27"/>
          <w:szCs w:val="27"/>
          <w:lang w:eastAsia="it-IT"/>
        </w:rPr>
        <w:t>.</w:t>
      </w:r>
      <w:r>
        <w:rPr>
          <w:rFonts w:ascii="Helvetica" w:eastAsia="Times New Roman" w:hAnsi="Helvetica" w:cs="Helvetica"/>
          <w:color w:val="000000"/>
          <w:sz w:val="27"/>
          <w:szCs w:val="27"/>
          <w:lang w:eastAsia="it-IT"/>
        </w:rPr>
        <w:t>06</w:t>
      </w:r>
      <w:r w:rsidRPr="00C4729D">
        <w:rPr>
          <w:rFonts w:ascii="Helvetica" w:eastAsia="Times New Roman" w:hAnsi="Helvetica" w:cs="Helvetica"/>
          <w:color w:val="000000"/>
          <w:sz w:val="27"/>
          <w:szCs w:val="27"/>
          <w:lang w:eastAsia="it-IT"/>
        </w:rPr>
        <w:t>.202</w:t>
      </w:r>
      <w:r>
        <w:rPr>
          <w:rFonts w:ascii="Helvetica" w:eastAsia="Times New Roman" w:hAnsi="Helvetica" w:cs="Helvetica"/>
          <w:color w:val="000000"/>
          <w:sz w:val="27"/>
          <w:szCs w:val="27"/>
          <w:lang w:eastAsia="it-IT"/>
        </w:rPr>
        <w:t>6</w:t>
      </w:r>
      <w:r w:rsidRPr="00C4729D">
        <w:rPr>
          <w:rFonts w:ascii="Helvetica" w:eastAsia="Times New Roman" w:hAnsi="Helvetica" w:cs="Helvetica"/>
          <w:color w:val="000000"/>
          <w:sz w:val="27"/>
          <w:szCs w:val="27"/>
          <w:lang w:eastAsia="it-IT"/>
        </w:rPr>
        <w:t>  (vedi link: </w:t>
      </w:r>
      <w:hyperlink r:id="rId5" w:history="1">
        <w:r w:rsidRPr="005F12BC">
          <w:rPr>
            <w:rStyle w:val="Collegamentoipertestuale"/>
            <w:rFonts w:ascii="Helvetica" w:eastAsia="Times New Roman" w:hAnsi="Helvetica" w:cs="Helvetica"/>
            <w:sz w:val="27"/>
            <w:szCs w:val="27"/>
            <w:lang w:eastAsia="it-IT"/>
          </w:rPr>
          <w:t>https://www.basilicata.camcom.it/notizie/scadenza-tecnica-alcuni-dispositivi-firma-digitale-al-29062026</w:t>
        </w:r>
      </w:hyperlink>
      <w:bookmarkStart w:id="0" w:name="_GoBack"/>
      <w:bookmarkEnd w:id="0"/>
      <w:r w:rsidRPr="00C4729D">
        <w:rPr>
          <w:rFonts w:ascii="Helvetica" w:eastAsia="Times New Roman" w:hAnsi="Helvetica" w:cs="Helvetica"/>
          <w:color w:val="000000"/>
          <w:sz w:val="27"/>
          <w:szCs w:val="27"/>
          <w:lang w:eastAsia="it-IT"/>
        </w:rPr>
        <w:t>).</w:t>
      </w:r>
    </w:p>
    <w:p w:rsidR="00C4729D" w:rsidRPr="00C4729D" w:rsidRDefault="00C4729D" w:rsidP="00C4729D">
      <w:pPr>
        <w:shd w:val="clear" w:color="auto" w:fill="FFFFFF"/>
        <w:spacing w:after="100" w:afterAutospacing="1" w:line="240" w:lineRule="auto"/>
        <w:rPr>
          <w:rFonts w:ascii="Helvetica" w:eastAsia="Times New Roman" w:hAnsi="Helvetica" w:cs="Helvetica"/>
          <w:color w:val="000000"/>
          <w:sz w:val="27"/>
          <w:szCs w:val="27"/>
          <w:lang w:eastAsia="it-IT"/>
        </w:rPr>
      </w:pPr>
      <w:r w:rsidRPr="00C4729D">
        <w:rPr>
          <w:rFonts w:ascii="Helvetica" w:eastAsia="Times New Roman" w:hAnsi="Helvetica" w:cs="Helvetica"/>
          <w:color w:val="000000"/>
          <w:sz w:val="27"/>
          <w:szCs w:val="27"/>
          <w:lang w:eastAsia="it-IT"/>
        </w:rPr>
        <w:t>In tali casi, il certificatore dovrà revocare il certificato di sottoscrizione, ma </w:t>
      </w:r>
      <w:r w:rsidRPr="00C4729D">
        <w:rPr>
          <w:rFonts w:ascii="Helvetica" w:eastAsia="Times New Roman" w:hAnsi="Helvetica" w:cs="Helvetica"/>
          <w:b/>
          <w:bCs/>
          <w:color w:val="000000"/>
          <w:sz w:val="27"/>
          <w:szCs w:val="27"/>
          <w:lang w:eastAsia="it-IT"/>
        </w:rPr>
        <w:t>il titolare potrà continuare a firmare</w:t>
      </w:r>
      <w:r w:rsidRPr="00C4729D">
        <w:rPr>
          <w:rFonts w:ascii="Helvetica" w:eastAsia="Times New Roman" w:hAnsi="Helvetica" w:cs="Helvetica"/>
          <w:color w:val="000000"/>
          <w:sz w:val="27"/>
          <w:szCs w:val="27"/>
          <w:lang w:eastAsia="it-IT"/>
        </w:rPr>
        <w:t xml:space="preserve"> dopo aver scaricato la versione aggiornata del software di firma: </w:t>
      </w:r>
      <w:proofErr w:type="spellStart"/>
      <w:r w:rsidRPr="00C4729D">
        <w:rPr>
          <w:rFonts w:ascii="Helvetica" w:eastAsia="Times New Roman" w:hAnsi="Helvetica" w:cs="Helvetica"/>
          <w:color w:val="000000"/>
          <w:sz w:val="27"/>
          <w:szCs w:val="27"/>
          <w:lang w:eastAsia="it-IT"/>
        </w:rPr>
        <w:t>InfoCamere</w:t>
      </w:r>
      <w:proofErr w:type="spellEnd"/>
      <w:r w:rsidRPr="00C4729D">
        <w:rPr>
          <w:rFonts w:ascii="Helvetica" w:eastAsia="Times New Roman" w:hAnsi="Helvetica" w:cs="Helvetica"/>
          <w:color w:val="000000"/>
          <w:sz w:val="27"/>
          <w:szCs w:val="27"/>
          <w:lang w:eastAsia="it-IT"/>
        </w:rPr>
        <w:t xml:space="preserve"> </w:t>
      </w:r>
      <w:proofErr w:type="spellStart"/>
      <w:r w:rsidRPr="00C4729D">
        <w:rPr>
          <w:rFonts w:ascii="Helvetica" w:eastAsia="Times New Roman" w:hAnsi="Helvetica" w:cs="Helvetica"/>
          <w:color w:val="000000"/>
          <w:sz w:val="27"/>
          <w:szCs w:val="27"/>
          <w:lang w:eastAsia="it-IT"/>
        </w:rPr>
        <w:t>Sign</w:t>
      </w:r>
      <w:proofErr w:type="spellEnd"/>
      <w:r w:rsidRPr="00C4729D">
        <w:rPr>
          <w:rFonts w:ascii="Helvetica" w:eastAsia="Times New Roman" w:hAnsi="Helvetica" w:cs="Helvetica"/>
          <w:color w:val="000000"/>
          <w:sz w:val="27"/>
          <w:szCs w:val="27"/>
          <w:lang w:eastAsia="it-IT"/>
        </w:rPr>
        <w:t xml:space="preserve"> Desktop (</w:t>
      </w:r>
      <w:hyperlink r:id="rId6" w:tgtFrame="_blank" w:history="1">
        <w:r w:rsidRPr="00C4729D">
          <w:rPr>
            <w:rFonts w:ascii="Helvetica" w:eastAsia="Times New Roman" w:hAnsi="Helvetica" w:cs="Helvetica"/>
            <w:color w:val="0D6EFD"/>
            <w:sz w:val="27"/>
            <w:szCs w:val="27"/>
            <w:u w:val="single"/>
            <w:lang w:eastAsia="it-IT"/>
          </w:rPr>
          <w:t>https://id.infocamere.it/download_software.html</w:t>
        </w:r>
      </w:hyperlink>
      <w:r w:rsidRPr="00C4729D">
        <w:rPr>
          <w:rFonts w:ascii="Helvetica" w:eastAsia="Times New Roman" w:hAnsi="Helvetica" w:cs="Helvetica"/>
          <w:color w:val="000000"/>
          <w:sz w:val="27"/>
          <w:szCs w:val="27"/>
          <w:lang w:eastAsia="it-IT"/>
        </w:rPr>
        <w:t>)</w:t>
      </w:r>
    </w:p>
    <w:p w:rsidR="00C4729D" w:rsidRPr="00C4729D" w:rsidRDefault="00C4729D" w:rsidP="00C4729D">
      <w:pPr>
        <w:shd w:val="clear" w:color="auto" w:fill="FFFFFF"/>
        <w:spacing w:after="100" w:afterAutospacing="1" w:line="240" w:lineRule="auto"/>
        <w:rPr>
          <w:rFonts w:ascii="Helvetica" w:eastAsia="Times New Roman" w:hAnsi="Helvetica" w:cs="Helvetica"/>
          <w:color w:val="000000"/>
          <w:sz w:val="27"/>
          <w:szCs w:val="27"/>
          <w:lang w:eastAsia="it-IT"/>
        </w:rPr>
      </w:pPr>
      <w:r w:rsidRPr="00C4729D">
        <w:rPr>
          <w:rFonts w:ascii="Helvetica" w:eastAsia="Times New Roman" w:hAnsi="Helvetica" w:cs="Helvetica"/>
          <w:b/>
          <w:bCs/>
          <w:color w:val="000000"/>
          <w:sz w:val="27"/>
          <w:szCs w:val="27"/>
          <w:lang w:eastAsia="it-IT"/>
        </w:rPr>
        <w:t>DI CHE SI TRATTA</w:t>
      </w:r>
      <w:r w:rsidRPr="00C4729D">
        <w:rPr>
          <w:rFonts w:ascii="Titillium Web" w:eastAsia="Times New Roman" w:hAnsi="Titillium Web" w:cs="Helvetica"/>
          <w:b/>
          <w:bCs/>
          <w:color w:val="44555D"/>
          <w:sz w:val="27"/>
          <w:szCs w:val="27"/>
          <w:lang w:eastAsia="it-IT"/>
        </w:rPr>
        <w:t>   </w:t>
      </w:r>
    </w:p>
    <w:p w:rsidR="00C4729D" w:rsidRPr="00C4729D" w:rsidRDefault="00C4729D" w:rsidP="00C4729D">
      <w:pPr>
        <w:shd w:val="clear" w:color="auto" w:fill="FFFFFF"/>
        <w:spacing w:after="100" w:afterAutospacing="1" w:line="240" w:lineRule="auto"/>
        <w:rPr>
          <w:rFonts w:ascii="Helvetica" w:eastAsia="Times New Roman" w:hAnsi="Helvetica" w:cs="Helvetica"/>
          <w:color w:val="000000"/>
          <w:sz w:val="27"/>
          <w:szCs w:val="27"/>
          <w:lang w:eastAsia="it-IT"/>
        </w:rPr>
      </w:pPr>
      <w:r w:rsidRPr="00C4729D">
        <w:rPr>
          <w:rFonts w:ascii="Helvetica" w:eastAsia="Times New Roman" w:hAnsi="Helvetica" w:cs="Helvetica"/>
          <w:color w:val="000000"/>
          <w:sz w:val="27"/>
          <w:szCs w:val="27"/>
          <w:lang w:eastAsia="it-IT"/>
        </w:rPr>
        <w:t>Il titolare firma i documenti usando al posto del certificato di sottoscrizione a bordo della chiavetta (revocato) un altro certificato di sottoscrizione generato istantaneamente online (firma remota one-shot) al momento della firma del documento.</w:t>
      </w:r>
    </w:p>
    <w:p w:rsidR="00C4729D" w:rsidRPr="00C4729D" w:rsidRDefault="00C4729D" w:rsidP="00C4729D">
      <w:pPr>
        <w:shd w:val="clear" w:color="auto" w:fill="FFFFFF"/>
        <w:spacing w:after="100" w:afterAutospacing="1" w:line="240" w:lineRule="auto"/>
        <w:rPr>
          <w:rFonts w:ascii="Helvetica" w:eastAsia="Times New Roman" w:hAnsi="Helvetica" w:cs="Helvetica"/>
          <w:color w:val="000000"/>
          <w:sz w:val="27"/>
          <w:szCs w:val="27"/>
          <w:lang w:eastAsia="it-IT"/>
        </w:rPr>
      </w:pPr>
      <w:r w:rsidRPr="00C4729D">
        <w:rPr>
          <w:rFonts w:ascii="Helvetica" w:eastAsia="Times New Roman" w:hAnsi="Helvetica" w:cs="Helvetica"/>
          <w:b/>
          <w:bCs/>
          <w:color w:val="000000"/>
          <w:sz w:val="27"/>
          <w:szCs w:val="27"/>
          <w:lang w:eastAsia="it-IT"/>
        </w:rPr>
        <w:t>COSA FARE</w:t>
      </w:r>
    </w:p>
    <w:p w:rsidR="00C4729D" w:rsidRPr="00C4729D" w:rsidRDefault="00C4729D" w:rsidP="00C4729D">
      <w:pPr>
        <w:shd w:val="clear" w:color="auto" w:fill="FFFFFF"/>
        <w:spacing w:after="100" w:afterAutospacing="1" w:line="240" w:lineRule="auto"/>
        <w:rPr>
          <w:rFonts w:ascii="Helvetica" w:eastAsia="Times New Roman" w:hAnsi="Helvetica" w:cs="Helvetica"/>
          <w:color w:val="000000"/>
          <w:sz w:val="27"/>
          <w:szCs w:val="27"/>
          <w:lang w:eastAsia="it-IT"/>
        </w:rPr>
      </w:pPr>
      <w:r w:rsidRPr="00C4729D">
        <w:rPr>
          <w:rFonts w:ascii="Helvetica" w:eastAsia="Times New Roman" w:hAnsi="Helvetica" w:cs="Helvetica"/>
          <w:color w:val="000000"/>
          <w:sz w:val="27"/>
          <w:szCs w:val="27"/>
          <w:lang w:eastAsia="it-IT"/>
        </w:rPr>
        <w:t xml:space="preserve">E' sufficiente aggiornare il software di firma del PC scaricando </w:t>
      </w:r>
      <w:proofErr w:type="gramStart"/>
      <w:r w:rsidRPr="00C4729D">
        <w:rPr>
          <w:rFonts w:ascii="Helvetica" w:eastAsia="Times New Roman" w:hAnsi="Helvetica" w:cs="Helvetica"/>
          <w:color w:val="000000"/>
          <w:sz w:val="27"/>
          <w:szCs w:val="27"/>
          <w:lang w:eastAsia="it-IT"/>
        </w:rPr>
        <w:t>gratuitamente  </w:t>
      </w:r>
      <w:proofErr w:type="spellStart"/>
      <w:r w:rsidRPr="00C4729D">
        <w:rPr>
          <w:rFonts w:ascii="Helvetica" w:eastAsia="Times New Roman" w:hAnsi="Helvetica" w:cs="Helvetica"/>
          <w:color w:val="000000"/>
          <w:sz w:val="27"/>
          <w:szCs w:val="27"/>
          <w:lang w:eastAsia="it-IT"/>
        </w:rPr>
        <w:t>InfoCamere</w:t>
      </w:r>
      <w:proofErr w:type="spellEnd"/>
      <w:proofErr w:type="gramEnd"/>
      <w:r w:rsidRPr="00C4729D">
        <w:rPr>
          <w:rFonts w:ascii="Helvetica" w:eastAsia="Times New Roman" w:hAnsi="Helvetica" w:cs="Helvetica"/>
          <w:color w:val="000000"/>
          <w:sz w:val="27"/>
          <w:szCs w:val="27"/>
          <w:lang w:eastAsia="it-IT"/>
        </w:rPr>
        <w:t xml:space="preserve"> </w:t>
      </w:r>
      <w:proofErr w:type="spellStart"/>
      <w:r w:rsidRPr="00C4729D">
        <w:rPr>
          <w:rFonts w:ascii="Helvetica" w:eastAsia="Times New Roman" w:hAnsi="Helvetica" w:cs="Helvetica"/>
          <w:color w:val="000000"/>
          <w:sz w:val="27"/>
          <w:szCs w:val="27"/>
          <w:lang w:eastAsia="it-IT"/>
        </w:rPr>
        <w:t>Sign</w:t>
      </w:r>
      <w:proofErr w:type="spellEnd"/>
      <w:r w:rsidRPr="00C4729D">
        <w:rPr>
          <w:rFonts w:ascii="Helvetica" w:eastAsia="Times New Roman" w:hAnsi="Helvetica" w:cs="Helvetica"/>
          <w:color w:val="000000"/>
          <w:sz w:val="27"/>
          <w:szCs w:val="27"/>
          <w:lang w:eastAsia="it-IT"/>
        </w:rPr>
        <w:t xml:space="preserve"> Desktop.  Per le modalità di firma, si legga, in particolare, il punto "4.1 Firma con certificato temporaneo tramite CNS" del manuale allegato.</w:t>
      </w:r>
    </w:p>
    <w:p w:rsidR="00C4729D" w:rsidRPr="00C4729D" w:rsidRDefault="00C4729D" w:rsidP="00C4729D">
      <w:pPr>
        <w:shd w:val="clear" w:color="auto" w:fill="FFFFFF"/>
        <w:spacing w:after="100" w:afterAutospacing="1" w:line="240" w:lineRule="auto"/>
        <w:rPr>
          <w:rFonts w:ascii="Helvetica" w:eastAsia="Times New Roman" w:hAnsi="Helvetica" w:cs="Helvetica"/>
          <w:color w:val="000000"/>
          <w:sz w:val="27"/>
          <w:szCs w:val="27"/>
          <w:lang w:eastAsia="it-IT"/>
        </w:rPr>
      </w:pPr>
      <w:r w:rsidRPr="00C4729D">
        <w:rPr>
          <w:rFonts w:ascii="Helvetica" w:eastAsia="Times New Roman" w:hAnsi="Helvetica" w:cs="Helvetica"/>
          <w:color w:val="000000"/>
          <w:sz w:val="27"/>
          <w:szCs w:val="27"/>
          <w:lang w:eastAsia="it-IT"/>
        </w:rPr>
        <w:t xml:space="preserve">Se il titolare, per specifiche esigenze lavorative, utilizza programmi di firma diversi da quelli </w:t>
      </w:r>
      <w:proofErr w:type="spellStart"/>
      <w:r w:rsidRPr="00C4729D">
        <w:rPr>
          <w:rFonts w:ascii="Helvetica" w:eastAsia="Times New Roman" w:hAnsi="Helvetica" w:cs="Helvetica"/>
          <w:color w:val="000000"/>
          <w:sz w:val="27"/>
          <w:szCs w:val="27"/>
          <w:lang w:eastAsia="it-IT"/>
        </w:rPr>
        <w:t>InfoCamere</w:t>
      </w:r>
      <w:proofErr w:type="spellEnd"/>
      <w:r w:rsidRPr="00C4729D">
        <w:rPr>
          <w:rFonts w:ascii="Helvetica" w:eastAsia="Times New Roman" w:hAnsi="Helvetica" w:cs="Helvetica"/>
          <w:color w:val="000000"/>
          <w:sz w:val="27"/>
          <w:szCs w:val="27"/>
          <w:lang w:eastAsia="it-IT"/>
        </w:rPr>
        <w:t>, che quindi non sono in grado di gestire un certificato di sottoscrizione alternativo, può chiedere la sostituzione del dispositivo, sia online che allo sportello, entro la scadenza naturale del certificato di autenticazione CNS.</w:t>
      </w:r>
    </w:p>
    <w:p w:rsidR="00C4729D" w:rsidRPr="00C4729D" w:rsidRDefault="00C4729D" w:rsidP="00C4729D">
      <w:pPr>
        <w:shd w:val="clear" w:color="auto" w:fill="FFFFFF"/>
        <w:spacing w:after="100" w:afterAutospacing="1" w:line="240" w:lineRule="auto"/>
        <w:rPr>
          <w:rFonts w:ascii="Helvetica" w:eastAsia="Times New Roman" w:hAnsi="Helvetica" w:cs="Helvetica"/>
          <w:color w:val="000000"/>
          <w:sz w:val="27"/>
          <w:szCs w:val="27"/>
          <w:lang w:eastAsia="it-IT"/>
        </w:rPr>
      </w:pPr>
      <w:r w:rsidRPr="00C4729D">
        <w:rPr>
          <w:rFonts w:ascii="Helvetica" w:eastAsia="Times New Roman" w:hAnsi="Helvetica" w:cs="Helvetica"/>
          <w:b/>
          <w:bCs/>
          <w:color w:val="000000"/>
          <w:sz w:val="27"/>
          <w:szCs w:val="27"/>
          <w:lang w:eastAsia="it-IT"/>
        </w:rPr>
        <w:t>Tutorial - </w:t>
      </w:r>
      <w:hyperlink r:id="rId7" w:tgtFrame="_blank" w:history="1">
        <w:r w:rsidRPr="00C4729D">
          <w:rPr>
            <w:rFonts w:ascii="Helvetica" w:eastAsia="Times New Roman" w:hAnsi="Helvetica" w:cs="Helvetica"/>
            <w:b/>
            <w:bCs/>
            <w:color w:val="0D6EFD"/>
            <w:sz w:val="27"/>
            <w:szCs w:val="27"/>
            <w:u w:val="single"/>
            <w:lang w:eastAsia="it-IT"/>
          </w:rPr>
          <w:t>video dimostrativo</w:t>
        </w:r>
      </w:hyperlink>
    </w:p>
    <w:p w:rsidR="00C4729D" w:rsidRPr="00C4729D" w:rsidRDefault="00C4729D" w:rsidP="00C4729D">
      <w:pPr>
        <w:shd w:val="clear" w:color="auto" w:fill="FFFFFF"/>
        <w:spacing w:after="100" w:afterAutospacing="1" w:line="240" w:lineRule="auto"/>
        <w:rPr>
          <w:rFonts w:ascii="Helvetica" w:eastAsia="Times New Roman" w:hAnsi="Helvetica" w:cs="Helvetica"/>
          <w:color w:val="000000"/>
          <w:sz w:val="27"/>
          <w:szCs w:val="27"/>
          <w:lang w:eastAsia="it-IT"/>
        </w:rPr>
      </w:pPr>
      <w:r w:rsidRPr="00C4729D">
        <w:rPr>
          <w:rFonts w:ascii="Helvetica" w:eastAsia="Times New Roman" w:hAnsi="Helvetica" w:cs="Helvetica"/>
          <w:color w:val="000000"/>
          <w:sz w:val="27"/>
          <w:szCs w:val="27"/>
          <w:lang w:eastAsia="it-IT"/>
        </w:rPr>
        <w:t>Al netto delle verifiche sul fatto che sia stata utilizzata la corretta versione del software di firma </w:t>
      </w:r>
      <w:proofErr w:type="spellStart"/>
      <w:r w:rsidRPr="00C4729D">
        <w:rPr>
          <w:rFonts w:ascii="Helvetica" w:eastAsia="Times New Roman" w:hAnsi="Helvetica" w:cs="Helvetica"/>
          <w:color w:val="000000"/>
          <w:sz w:val="27"/>
          <w:szCs w:val="27"/>
          <w:lang w:eastAsia="it-IT"/>
        </w:rPr>
        <w:t>InfoCamere</w:t>
      </w:r>
      <w:proofErr w:type="spellEnd"/>
      <w:r w:rsidRPr="00C4729D">
        <w:rPr>
          <w:rFonts w:ascii="Helvetica" w:eastAsia="Times New Roman" w:hAnsi="Helvetica" w:cs="Helvetica"/>
          <w:color w:val="000000"/>
          <w:sz w:val="27"/>
          <w:szCs w:val="27"/>
          <w:lang w:eastAsia="it-IT"/>
        </w:rPr>
        <w:t xml:space="preserve"> </w:t>
      </w:r>
      <w:proofErr w:type="spellStart"/>
      <w:r w:rsidRPr="00C4729D">
        <w:rPr>
          <w:rFonts w:ascii="Helvetica" w:eastAsia="Times New Roman" w:hAnsi="Helvetica" w:cs="Helvetica"/>
          <w:color w:val="000000"/>
          <w:sz w:val="27"/>
          <w:szCs w:val="27"/>
          <w:lang w:eastAsia="it-IT"/>
        </w:rPr>
        <w:t>Sign</w:t>
      </w:r>
      <w:proofErr w:type="spellEnd"/>
      <w:r w:rsidRPr="00C4729D">
        <w:rPr>
          <w:rFonts w:ascii="Helvetica" w:eastAsia="Times New Roman" w:hAnsi="Helvetica" w:cs="Helvetica"/>
          <w:color w:val="000000"/>
          <w:sz w:val="27"/>
          <w:szCs w:val="27"/>
          <w:lang w:eastAsia="it-IT"/>
        </w:rPr>
        <w:t xml:space="preserve"> Desktop v1.0.4, arrivano delle segnalazioni su mancate accettazioni dei file firmati da alcune applicazioni/portali online. </w:t>
      </w:r>
      <w:r w:rsidRPr="00C4729D">
        <w:rPr>
          <w:rFonts w:ascii="Helvetica" w:eastAsia="Times New Roman" w:hAnsi="Helvetica" w:cs="Helvetica"/>
          <w:color w:val="000000"/>
          <w:sz w:val="27"/>
          <w:szCs w:val="27"/>
          <w:lang w:eastAsia="it-IT"/>
        </w:rPr>
        <w:lastRenderedPageBreak/>
        <w:t xml:space="preserve">Esistono dei </w:t>
      </w:r>
      <w:proofErr w:type="spellStart"/>
      <w:r w:rsidRPr="00C4729D">
        <w:rPr>
          <w:rFonts w:ascii="Helvetica" w:eastAsia="Times New Roman" w:hAnsi="Helvetica" w:cs="Helvetica"/>
          <w:color w:val="000000"/>
          <w:sz w:val="27"/>
          <w:szCs w:val="27"/>
          <w:lang w:eastAsia="it-IT"/>
        </w:rPr>
        <w:t>validatori</w:t>
      </w:r>
      <w:proofErr w:type="spellEnd"/>
      <w:r w:rsidRPr="00C4729D">
        <w:rPr>
          <w:rFonts w:ascii="Helvetica" w:eastAsia="Times New Roman" w:hAnsi="Helvetica" w:cs="Helvetica"/>
          <w:color w:val="000000"/>
          <w:sz w:val="27"/>
          <w:szCs w:val="27"/>
          <w:lang w:eastAsia="it-IT"/>
        </w:rPr>
        <w:t>, sia della Commissione Europea, sia di autorevoli soggetti italiani che si possono utilizzare per verificare la bontà del file firmato:</w:t>
      </w:r>
    </w:p>
    <w:p w:rsidR="00C4729D" w:rsidRPr="00C4729D" w:rsidRDefault="00C4729D" w:rsidP="00C4729D">
      <w:pPr>
        <w:numPr>
          <w:ilvl w:val="0"/>
          <w:numId w:val="1"/>
        </w:numPr>
        <w:shd w:val="clear" w:color="auto" w:fill="FFFFFF"/>
        <w:spacing w:before="100" w:beforeAutospacing="1" w:after="225" w:line="240" w:lineRule="auto"/>
        <w:ind w:left="540"/>
        <w:rPr>
          <w:rFonts w:ascii="Helvetica" w:eastAsia="Times New Roman" w:hAnsi="Helvetica" w:cs="Helvetica"/>
          <w:color w:val="212529"/>
          <w:sz w:val="27"/>
          <w:szCs w:val="27"/>
          <w:lang w:eastAsia="it-IT"/>
        </w:rPr>
      </w:pPr>
      <w:hyperlink r:id="rId8" w:tgtFrame="_blank" w:history="1">
        <w:r w:rsidRPr="00C4729D">
          <w:rPr>
            <w:rFonts w:ascii="Helvetica" w:eastAsia="Times New Roman" w:hAnsi="Helvetica" w:cs="Helvetica"/>
            <w:color w:val="0D6EFD"/>
            <w:sz w:val="27"/>
            <w:szCs w:val="27"/>
            <w:u w:val="single"/>
            <w:lang w:eastAsia="it-IT"/>
          </w:rPr>
          <w:t>Commissione Europea</w:t>
        </w:r>
      </w:hyperlink>
    </w:p>
    <w:p w:rsidR="00C4729D" w:rsidRPr="00C4729D" w:rsidRDefault="00C4729D" w:rsidP="00C4729D">
      <w:pPr>
        <w:numPr>
          <w:ilvl w:val="0"/>
          <w:numId w:val="1"/>
        </w:numPr>
        <w:shd w:val="clear" w:color="auto" w:fill="FFFFFF"/>
        <w:spacing w:before="100" w:beforeAutospacing="1" w:after="225" w:line="240" w:lineRule="auto"/>
        <w:ind w:left="540"/>
        <w:rPr>
          <w:rFonts w:ascii="Helvetica" w:eastAsia="Times New Roman" w:hAnsi="Helvetica" w:cs="Helvetica"/>
          <w:color w:val="212529"/>
          <w:sz w:val="27"/>
          <w:szCs w:val="27"/>
          <w:lang w:eastAsia="it-IT"/>
        </w:rPr>
      </w:pPr>
      <w:hyperlink r:id="rId9" w:tgtFrame="_blank" w:history="1">
        <w:r w:rsidRPr="00C4729D">
          <w:rPr>
            <w:rFonts w:ascii="Helvetica" w:eastAsia="Times New Roman" w:hAnsi="Helvetica" w:cs="Helvetica"/>
            <w:color w:val="0D6EFD"/>
            <w:sz w:val="27"/>
            <w:szCs w:val="27"/>
            <w:u w:val="single"/>
            <w:lang w:eastAsia="it-IT"/>
          </w:rPr>
          <w:t>Notariato</w:t>
        </w:r>
      </w:hyperlink>
    </w:p>
    <w:p w:rsidR="00C4729D" w:rsidRPr="00C4729D" w:rsidRDefault="00C4729D" w:rsidP="00C4729D">
      <w:pPr>
        <w:numPr>
          <w:ilvl w:val="0"/>
          <w:numId w:val="1"/>
        </w:numPr>
        <w:shd w:val="clear" w:color="auto" w:fill="FFFFFF"/>
        <w:spacing w:before="100" w:beforeAutospacing="1" w:after="225" w:line="240" w:lineRule="auto"/>
        <w:ind w:left="540"/>
        <w:rPr>
          <w:rFonts w:ascii="Helvetica" w:eastAsia="Times New Roman" w:hAnsi="Helvetica" w:cs="Helvetica"/>
          <w:color w:val="212529"/>
          <w:sz w:val="27"/>
          <w:szCs w:val="27"/>
          <w:lang w:eastAsia="it-IT"/>
        </w:rPr>
      </w:pPr>
      <w:hyperlink r:id="rId10" w:tgtFrame="_blank" w:history="1">
        <w:r w:rsidRPr="00C4729D">
          <w:rPr>
            <w:rFonts w:ascii="Helvetica" w:eastAsia="Times New Roman" w:hAnsi="Helvetica" w:cs="Helvetica"/>
            <w:color w:val="0D6EFD"/>
            <w:sz w:val="27"/>
            <w:szCs w:val="27"/>
            <w:u w:val="single"/>
            <w:lang w:eastAsia="it-IT"/>
          </w:rPr>
          <w:t>Poste</w:t>
        </w:r>
      </w:hyperlink>
    </w:p>
    <w:p w:rsidR="00C4729D" w:rsidRDefault="00C4729D"/>
    <w:sectPr w:rsidR="00C472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F624B"/>
    <w:multiLevelType w:val="multilevel"/>
    <w:tmpl w:val="27BE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9D"/>
    <w:rsid w:val="00C47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D907"/>
  <w15:chartTrackingRefBased/>
  <w15:docId w15:val="{0EF39FB4-BD7B-425E-9F6E-F251AD61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C472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729D"/>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C472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4729D"/>
    <w:rPr>
      <w:color w:val="0000FF"/>
      <w:u w:val="single"/>
    </w:rPr>
  </w:style>
  <w:style w:type="character" w:styleId="Enfasigrassetto">
    <w:name w:val="Strong"/>
    <w:basedOn w:val="Carpredefinitoparagrafo"/>
    <w:uiPriority w:val="22"/>
    <w:qFormat/>
    <w:rsid w:val="00C4729D"/>
    <w:rPr>
      <w:b/>
      <w:bCs/>
    </w:rPr>
  </w:style>
  <w:style w:type="character" w:styleId="Menzionenonrisolta">
    <w:name w:val="Unresolved Mention"/>
    <w:basedOn w:val="Carpredefinitoparagrafo"/>
    <w:uiPriority w:val="99"/>
    <w:semiHidden/>
    <w:unhideWhenUsed/>
    <w:rsid w:val="00C4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3783">
      <w:bodyDiv w:val="1"/>
      <w:marLeft w:val="0"/>
      <w:marRight w:val="0"/>
      <w:marTop w:val="0"/>
      <w:marBottom w:val="0"/>
      <w:divBdr>
        <w:top w:val="none" w:sz="0" w:space="0" w:color="auto"/>
        <w:left w:val="none" w:sz="0" w:space="0" w:color="auto"/>
        <w:bottom w:val="none" w:sz="0" w:space="0" w:color="auto"/>
        <w:right w:val="none" w:sz="0" w:space="0" w:color="auto"/>
      </w:divBdr>
      <w:divsChild>
        <w:div w:id="111481166">
          <w:marLeft w:val="0"/>
          <w:marRight w:val="0"/>
          <w:marTop w:val="0"/>
          <w:marBottom w:val="0"/>
          <w:divBdr>
            <w:top w:val="none" w:sz="0" w:space="0" w:color="auto"/>
            <w:left w:val="none" w:sz="0" w:space="0" w:color="auto"/>
            <w:bottom w:val="none" w:sz="0" w:space="0" w:color="auto"/>
            <w:right w:val="none" w:sz="0" w:space="0" w:color="auto"/>
          </w:divBdr>
          <w:divsChild>
            <w:div w:id="1514686576">
              <w:marLeft w:val="0"/>
              <w:marRight w:val="0"/>
              <w:marTop w:val="150"/>
              <w:marBottom w:val="300"/>
              <w:divBdr>
                <w:top w:val="none" w:sz="0" w:space="0" w:color="auto"/>
                <w:left w:val="none" w:sz="0" w:space="0" w:color="auto"/>
                <w:bottom w:val="none" w:sz="0" w:space="0" w:color="auto"/>
                <w:right w:val="none" w:sz="0" w:space="0" w:color="auto"/>
              </w:divBdr>
            </w:div>
          </w:divsChild>
        </w:div>
        <w:div w:id="1886212359">
          <w:marLeft w:val="-180"/>
          <w:marRight w:val="-180"/>
          <w:marTop w:val="0"/>
          <w:marBottom w:val="0"/>
          <w:divBdr>
            <w:top w:val="none" w:sz="0" w:space="0" w:color="auto"/>
            <w:left w:val="none" w:sz="0" w:space="0" w:color="auto"/>
            <w:bottom w:val="none" w:sz="0" w:space="0" w:color="auto"/>
            <w:right w:val="none" w:sz="0" w:space="0" w:color="auto"/>
          </w:divBdr>
          <w:divsChild>
            <w:div w:id="1968394565">
              <w:marLeft w:val="0"/>
              <w:marRight w:val="0"/>
              <w:marTop w:val="0"/>
              <w:marBottom w:val="0"/>
              <w:divBdr>
                <w:top w:val="none" w:sz="0" w:space="0" w:color="auto"/>
                <w:left w:val="none" w:sz="0" w:space="0" w:color="auto"/>
                <w:bottom w:val="none" w:sz="0" w:space="0" w:color="auto"/>
                <w:right w:val="none" w:sz="0" w:space="0" w:color="auto"/>
              </w:divBdr>
              <w:divsChild>
                <w:div w:id="15671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building-blocks/DSS/webapp-demo/validation" TargetMode="External"/><Relationship Id="rId3" Type="http://schemas.openxmlformats.org/officeDocument/2006/relationships/settings" Target="settings.xml"/><Relationship Id="rId7" Type="http://schemas.openxmlformats.org/officeDocument/2006/relationships/hyperlink" Target="https://drive.google.com/file/d/1ud2GXOCYfCRi5C6qMQNcxHShOU3d3xL1/view?usp=drive_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infocamere.it/download_software.html" TargetMode="External"/><Relationship Id="rId11" Type="http://schemas.openxmlformats.org/officeDocument/2006/relationships/fontTable" Target="fontTable.xml"/><Relationship Id="rId5" Type="http://schemas.openxmlformats.org/officeDocument/2006/relationships/hyperlink" Target="https://www.basilicata.camcom.it/notizie/scadenza-tecnica-alcuni-dispositivi-firma-digitale-al-29062026" TargetMode="External"/><Relationship Id="rId10" Type="http://schemas.openxmlformats.org/officeDocument/2006/relationships/hyperlink" Target="https://vol.postecert.poste.it/verificatore/it" TargetMode="External"/><Relationship Id="rId4" Type="http://schemas.openxmlformats.org/officeDocument/2006/relationships/webSettings" Target="webSettings.xml"/><Relationship Id="rId9" Type="http://schemas.openxmlformats.org/officeDocument/2006/relationships/hyperlink" Target="https://vol.ca.notariato.i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CPZ0037@bas.intra.cciaa.net</dc:creator>
  <cp:keywords/>
  <dc:description/>
  <cp:lastModifiedBy>CPZ0037@bas.intra.cciaa.net</cp:lastModifiedBy>
  <cp:revision>1</cp:revision>
  <dcterms:created xsi:type="dcterms:W3CDTF">2026-04-20T08:52:00Z</dcterms:created>
  <dcterms:modified xsi:type="dcterms:W3CDTF">2026-04-20T08:54:00Z</dcterms:modified>
</cp:coreProperties>
</file>