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FE22" w14:textId="4971839D" w:rsidR="00DC1242" w:rsidRDefault="00415309" w:rsidP="00277E57">
      <w:r w:rsidRPr="00415309">
        <w:drawing>
          <wp:anchor distT="0" distB="0" distL="114300" distR="114300" simplePos="0" relativeHeight="251691520" behindDoc="0" locked="0" layoutInCell="1" allowOverlap="1" wp14:anchorId="76823009" wp14:editId="08DAB760">
            <wp:simplePos x="0" y="0"/>
            <wp:positionH relativeFrom="margin">
              <wp:posOffset>2639695</wp:posOffset>
            </wp:positionH>
            <wp:positionV relativeFrom="margin">
              <wp:posOffset>5715</wp:posOffset>
            </wp:positionV>
            <wp:extent cx="1838325" cy="913130"/>
            <wp:effectExtent l="0" t="0" r="9525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415309">
        <w:drawing>
          <wp:anchor distT="0" distB="0" distL="114300" distR="114300" simplePos="0" relativeHeight="251673088" behindDoc="0" locked="0" layoutInCell="1" allowOverlap="1" wp14:anchorId="31CE985D" wp14:editId="31DF1349">
            <wp:simplePos x="0" y="0"/>
            <wp:positionH relativeFrom="margin">
              <wp:posOffset>-274320</wp:posOffset>
            </wp:positionH>
            <wp:positionV relativeFrom="margin">
              <wp:posOffset>38735</wp:posOffset>
            </wp:positionV>
            <wp:extent cx="2806700" cy="589280"/>
            <wp:effectExtent l="0" t="0" r="0" b="127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it-IT"/>
        </w:rPr>
        <w:drawing>
          <wp:anchor distT="0" distB="0" distL="114300" distR="114300" simplePos="0" relativeHeight="251648512" behindDoc="0" locked="0" layoutInCell="1" allowOverlap="0" wp14:anchorId="0E9D5844" wp14:editId="1E80C8EE">
            <wp:simplePos x="0" y="0"/>
            <wp:positionH relativeFrom="column">
              <wp:posOffset>120015</wp:posOffset>
            </wp:positionH>
            <wp:positionV relativeFrom="paragraph">
              <wp:posOffset>89535</wp:posOffset>
            </wp:positionV>
            <wp:extent cx="1583055" cy="652145"/>
            <wp:effectExtent l="0" t="0" r="0" b="0"/>
            <wp:wrapNone/>
            <wp:docPr id="108570327" name="Immagine 108570327" descr="lab_chi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lab_chim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E4379" w14:textId="23114CC6" w:rsidR="00DC1242" w:rsidRDefault="00DC1242" w:rsidP="00277E57"/>
    <w:p w14:paraId="4E07C9C7" w14:textId="6B1D09A9" w:rsidR="00277E57" w:rsidRPr="00277E57" w:rsidRDefault="00277E57" w:rsidP="00277E57"/>
    <w:p w14:paraId="1BD4B2DC" w14:textId="54087D52" w:rsidR="00277E57" w:rsidRPr="00277E57" w:rsidRDefault="00415309" w:rsidP="00277E57">
      <w:r>
        <w:rPr>
          <w:noProof/>
          <w:lang w:eastAsia="it-IT"/>
        </w:rPr>
        <w:drawing>
          <wp:anchor distT="0" distB="0" distL="114300" distR="114300" simplePos="0" relativeHeight="251627008" behindDoc="0" locked="0" layoutInCell="1" allowOverlap="1" wp14:anchorId="5E2182A0" wp14:editId="7B35CC4C">
            <wp:simplePos x="0" y="0"/>
            <wp:positionH relativeFrom="column">
              <wp:posOffset>1863725</wp:posOffset>
            </wp:positionH>
            <wp:positionV relativeFrom="paragraph">
              <wp:posOffset>8890</wp:posOffset>
            </wp:positionV>
            <wp:extent cx="3160765" cy="802640"/>
            <wp:effectExtent l="0" t="0" r="1905" b="0"/>
            <wp:wrapNone/>
            <wp:docPr id="12" name="Immagine 3" descr="Sportello sicurezza prodo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portello sicurezza prodot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6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E540C" w14:textId="136335DB" w:rsidR="00277E57" w:rsidRPr="00277E57" w:rsidRDefault="00D706BF" w:rsidP="00277E57">
      <w:r>
        <w:tab/>
      </w:r>
    </w:p>
    <w:p w14:paraId="714B3E0D" w14:textId="60D5CB5F" w:rsidR="00277E57" w:rsidRPr="00277E57" w:rsidRDefault="00D706BF" w:rsidP="00277E57">
      <w:r>
        <w:t xml:space="preserve">           </w:t>
      </w:r>
    </w:p>
    <w:p w14:paraId="6E9875ED" w14:textId="6CAD4D61" w:rsidR="00277E57" w:rsidRPr="00277E57" w:rsidRDefault="00480C1B" w:rsidP="00BC1C5F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3C2A8" wp14:editId="4234083F">
                <wp:simplePos x="0" y="0"/>
                <wp:positionH relativeFrom="page">
                  <wp:posOffset>7437120</wp:posOffset>
                </wp:positionH>
                <wp:positionV relativeFrom="page">
                  <wp:posOffset>9557385</wp:posOffset>
                </wp:positionV>
                <wp:extent cx="2728595" cy="2557780"/>
                <wp:effectExtent l="0" t="0" r="14605" b="1397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255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B26F8" w14:textId="77777777" w:rsidR="00E97B4F" w:rsidRDefault="00E97B4F" w:rsidP="00A87FAB">
                            <w:pPr>
                              <w:pStyle w:val="Luogo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</w:p>
                          <w:p w14:paraId="1342E14C" w14:textId="77777777" w:rsidR="00E97B4F" w:rsidRDefault="00E97B4F" w:rsidP="00A87FAB">
                            <w:pPr>
                              <w:pStyle w:val="Luogo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</w:p>
                          <w:p w14:paraId="07C9D4FD" w14:textId="77777777" w:rsidR="00E97B4F" w:rsidRPr="00A87FAB" w:rsidRDefault="00E97B4F" w:rsidP="00A87FAB">
                            <w:pPr>
                              <w:pStyle w:val="Luogo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  <w:r w:rsidRPr="00A87FAB">
                              <w:rPr>
                                <w:b/>
                                <w:color w:val="C1CDEB"/>
                                <w:sz w:val="32"/>
                              </w:rPr>
                              <w:t>Webinar</w:t>
                            </w:r>
                          </w:p>
                          <w:p w14:paraId="3A671920" w14:textId="77777777" w:rsidR="00A470C8" w:rsidRDefault="00E97B4F" w:rsidP="00A470C8">
                            <w:pPr>
                              <w:spacing w:after="0"/>
                              <w:textAlignment w:val="baseline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  <w:r w:rsidRPr="00A87FAB">
                              <w:rPr>
                                <w:b/>
                                <w:color w:val="C1CDEB"/>
                                <w:sz w:val="32"/>
                              </w:rPr>
                              <w:t>Piattaforma Microsoft Teams</w:t>
                            </w:r>
                          </w:p>
                          <w:p w14:paraId="17B51DB6" w14:textId="0753F192" w:rsidR="00A470C8" w:rsidRPr="00A470C8" w:rsidRDefault="00A470C8" w:rsidP="00A470C8">
                            <w:pPr>
                              <w:spacing w:after="0"/>
                              <w:textAlignment w:val="baseline"/>
                              <w:rPr>
                                <w:rFonts w:eastAsia="Times New Roman"/>
                                <w:szCs w:val="20"/>
                                <w:lang w:eastAsia="it-IT"/>
                              </w:rPr>
                            </w:pPr>
                            <w:r w:rsidRPr="00A470C8">
                              <w:rPr>
                                <w:rFonts w:eastAsia="Times New Roman"/>
                                <w:szCs w:val="20"/>
                                <w:lang w:eastAsia="it-IT"/>
                              </w:rPr>
                              <w:t>a cura di:</w:t>
                            </w:r>
                          </w:p>
                          <w:p w14:paraId="1A419960" w14:textId="77777777" w:rsidR="00A470C8" w:rsidRPr="00A470C8" w:rsidRDefault="00A470C8" w:rsidP="00A470C8">
                            <w:pPr>
                              <w:spacing w:after="0"/>
                              <w:textAlignment w:val="baseline"/>
                              <w:rPr>
                                <w:rFonts w:eastAsia="Times New Roman"/>
                                <w:szCs w:val="20"/>
                                <w:lang w:eastAsia="it-IT"/>
                              </w:rPr>
                            </w:pPr>
                            <w:r w:rsidRPr="00A470C8">
                              <w:rPr>
                                <w:rFonts w:eastAsia="Times New Roman"/>
                                <w:szCs w:val="20"/>
                                <w:lang w:eastAsia="it-IT"/>
                              </w:rPr>
                              <w:t>Laboratorio Chimico</w:t>
                            </w:r>
                          </w:p>
                          <w:p w14:paraId="61A5AB93" w14:textId="77777777" w:rsidR="00A470C8" w:rsidRPr="00A470C8" w:rsidRDefault="00A470C8" w:rsidP="00A470C8">
                            <w:pPr>
                              <w:spacing w:after="0"/>
                              <w:textAlignment w:val="baseline"/>
                              <w:rPr>
                                <w:rFonts w:eastAsia="Times New Roman"/>
                                <w:szCs w:val="20"/>
                                <w:lang w:eastAsia="it-IT"/>
                              </w:rPr>
                            </w:pPr>
                            <w:r w:rsidRPr="00A470C8">
                              <w:rPr>
                                <w:rFonts w:eastAsia="Times New Roman"/>
                                <w:szCs w:val="20"/>
                                <w:lang w:eastAsia="it-IT"/>
                              </w:rPr>
                              <w:t>Camera di Commercio Torino</w:t>
                            </w:r>
                          </w:p>
                          <w:p w14:paraId="2BB40CFB" w14:textId="77777777" w:rsidR="00A470C8" w:rsidRPr="00A470C8" w:rsidRDefault="00A470C8" w:rsidP="00A470C8">
                            <w:pPr>
                              <w:spacing w:after="0"/>
                              <w:textAlignment w:val="baseline"/>
                              <w:rPr>
                                <w:rFonts w:eastAsia="Times New Roman"/>
                                <w:szCs w:val="20"/>
                                <w:lang w:eastAsia="it-IT"/>
                              </w:rPr>
                            </w:pPr>
                            <w:r w:rsidRPr="00A470C8">
                              <w:rPr>
                                <w:rFonts w:eastAsia="Times New Roman"/>
                                <w:szCs w:val="20"/>
                                <w:bdr w:val="none" w:sz="0" w:space="0" w:color="auto" w:frame="1"/>
                                <w:lang w:val="en-US" w:eastAsia="it-IT"/>
                              </w:rPr>
                              <w:t>tel. 011 6700 254</w:t>
                            </w:r>
                          </w:p>
                          <w:p w14:paraId="3562C636" w14:textId="77777777" w:rsidR="00A470C8" w:rsidRPr="00A470C8" w:rsidRDefault="00E80D0C" w:rsidP="00A470C8">
                            <w:p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lang w:eastAsia="it-IT"/>
                              </w:rPr>
                            </w:pPr>
                            <w:hyperlink r:id="rId12" w:history="1">
                              <w:r w:rsidR="00A470C8" w:rsidRPr="00A470C8">
                                <w:rPr>
                                  <w:rFonts w:eastAsia="Times New Roman"/>
                                  <w:szCs w:val="20"/>
                                  <w:u w:val="single"/>
                                  <w:bdr w:val="none" w:sz="0" w:space="0" w:color="auto" w:frame="1"/>
                                  <w:lang w:val="en-US" w:eastAsia="it-IT"/>
                                </w:rPr>
                                <w:t>eventi@lab-to.camcom.it</w:t>
                              </w:r>
                            </w:hyperlink>
                            <w:r w:rsidR="00A470C8" w:rsidRPr="00A470C8">
                              <w:rPr>
                                <w:rFonts w:eastAsia="Times New Roman"/>
                                <w:szCs w:val="20"/>
                                <w:bdr w:val="none" w:sz="0" w:space="0" w:color="auto" w:frame="1"/>
                                <w:lang w:val="en-US" w:eastAsia="it-IT"/>
                              </w:rPr>
                              <w:t>  </w:t>
                            </w:r>
                          </w:p>
                          <w:p w14:paraId="64FCA01C" w14:textId="295AD4F8" w:rsidR="00E97B4F" w:rsidRDefault="00E97B4F" w:rsidP="00A87FAB">
                            <w:pPr>
                              <w:pStyle w:val="Luogo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</w:p>
                          <w:p w14:paraId="048DB866" w14:textId="77777777" w:rsidR="00A470C8" w:rsidRPr="00CE03D6" w:rsidRDefault="00A470C8" w:rsidP="00A87FAB">
                            <w:pPr>
                              <w:pStyle w:val="Luog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3C2A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85.6pt;margin-top:752.55pt;width:214.85pt;height:201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Gt6wEAALkDAAAOAAAAZHJzL2Uyb0RvYy54bWysU8Fu2zAMvQ/YPwi6L04MZMmMOEXXosOA&#10;bivQ7gMYWY6F2aJGKbGzrx8lx1m33opdBJoinx4fnzdXQ9eKoyZv0JZyMZtLoa3Cyth9Kb8/3b1b&#10;S+ED2ApatLqUJ+3l1fbtm03vCp1jg22lSTCI9UXvStmE4Ios86rRHfgZOm35skbqIPAn7bOKoGf0&#10;rs3y+fx91iNVjlBp7zl7O17KbcKva63Ct7r2Ooi2lMwtpJPSuYtntt1AsSdwjVFnGvAKFh0Yy49e&#10;oG4hgDiQeQHVGUXosQ4zhV2GdW2UTjPwNIv5P9M8NuB0moXF8e4ik/9/sOrr8YGEqXh3CyksdLyj&#10;Jz0E8REHkS+jPr3zBZc9Oi4MA+e5Ns3q3T2qH15YvGnA7vU1EfaNhor5LWJn9qx1xPERZNd/wYrf&#10;gUPABDTU1EXxWA7B6Lyn02U3kYviZL7K18sPSykU3+XL5Wq1TtvLoJjaHfnwSWMnYlBK4uUneDje&#10;+xDpQDGVxNcs3pm2TQZo7V8JLoyZRD8yHrmHYTec5dhhdeJBCEc/sf85aJB+SdGzl0rpfx6AtBTt&#10;Z8tiRONNAU3BbgrAKm4tZZBiDG/CaNCDI7NvGHmU2+I1C1abNEpUdmRx5sn+SBOevRwN+Pw7Vf35&#10;47a/AQAA//8DAFBLAwQUAAYACAAAACEAaruG1uIAAAAPAQAADwAAAGRycy9kb3ducmV2LnhtbEyP&#10;wU7DMBBE70j8g7VI3KidSk1JiFNVCE5IqGk4cHRiN7Ear0PstuHv2Z7KbUb7NDtTbGY3sLOZgvUo&#10;IVkIYAZbry12Er7q96dnYCEq1GrwaCT8mgCb8v6uULn2F6zMeR87RiEYciWhj3HMOQ9tb5wKCz8a&#10;pNvBT05FslPH9aQuFO4GvhQi5U5ZpA+9Gs1rb9rj/uQkbL+xerM/n82uOlS2rjOBH+lRyseHefsC&#10;LJo53mC41qfqUFKnxp9QBzaQT9bJklhSK7FKgF2ZVIgMWEMqE+sMeFnw/zvKPwAAAP//AwBQSwEC&#10;LQAUAAYACAAAACEAtoM4kv4AAADhAQAAEwAAAAAAAAAAAAAAAAAAAAAAW0NvbnRlbnRfVHlwZXNd&#10;LnhtbFBLAQItABQABgAIAAAAIQA4/SH/1gAAAJQBAAALAAAAAAAAAAAAAAAAAC8BAABfcmVscy8u&#10;cmVsc1BLAQItABQABgAIAAAAIQDdNcGt6wEAALkDAAAOAAAAAAAAAAAAAAAAAC4CAABkcnMvZTJv&#10;RG9jLnhtbFBLAQItABQABgAIAAAAIQBqu4bW4gAAAA8BAAAPAAAAAAAAAAAAAAAAAEUEAABkcnMv&#10;ZG93bnJldi54bWxQSwUGAAAAAAQABADzAAAAVAUAAAAA&#10;" filled="f" stroked="f">
                <v:textbox inset="0,0,0,0">
                  <w:txbxContent>
                    <w:p w14:paraId="77EB26F8" w14:textId="77777777" w:rsidR="00E97B4F" w:rsidRDefault="00E97B4F" w:rsidP="00A87FAB">
                      <w:pPr>
                        <w:pStyle w:val="Luogo"/>
                        <w:rPr>
                          <w:b/>
                          <w:color w:val="C1CDEB"/>
                          <w:sz w:val="32"/>
                        </w:rPr>
                      </w:pPr>
                    </w:p>
                    <w:p w14:paraId="1342E14C" w14:textId="77777777" w:rsidR="00E97B4F" w:rsidRDefault="00E97B4F" w:rsidP="00A87FAB">
                      <w:pPr>
                        <w:pStyle w:val="Luogo"/>
                        <w:rPr>
                          <w:b/>
                          <w:color w:val="C1CDEB"/>
                          <w:sz w:val="32"/>
                        </w:rPr>
                      </w:pPr>
                    </w:p>
                    <w:p w14:paraId="07C9D4FD" w14:textId="77777777" w:rsidR="00E97B4F" w:rsidRPr="00A87FAB" w:rsidRDefault="00E97B4F" w:rsidP="00A87FAB">
                      <w:pPr>
                        <w:pStyle w:val="Luogo"/>
                        <w:rPr>
                          <w:b/>
                          <w:color w:val="C1CDEB"/>
                          <w:sz w:val="32"/>
                        </w:rPr>
                      </w:pPr>
                      <w:r w:rsidRPr="00A87FAB">
                        <w:rPr>
                          <w:b/>
                          <w:color w:val="C1CDEB"/>
                          <w:sz w:val="32"/>
                        </w:rPr>
                        <w:t>Webinar</w:t>
                      </w:r>
                    </w:p>
                    <w:p w14:paraId="3A671920" w14:textId="77777777" w:rsidR="00A470C8" w:rsidRDefault="00E97B4F" w:rsidP="00A470C8">
                      <w:pPr>
                        <w:spacing w:after="0"/>
                        <w:textAlignment w:val="baseline"/>
                        <w:rPr>
                          <w:b/>
                          <w:color w:val="C1CDEB"/>
                          <w:sz w:val="32"/>
                        </w:rPr>
                      </w:pPr>
                      <w:r w:rsidRPr="00A87FAB">
                        <w:rPr>
                          <w:b/>
                          <w:color w:val="C1CDEB"/>
                          <w:sz w:val="32"/>
                        </w:rPr>
                        <w:t>Piattaforma Microsoft Teams</w:t>
                      </w:r>
                    </w:p>
                    <w:p w14:paraId="17B51DB6" w14:textId="0753F192" w:rsidR="00A470C8" w:rsidRPr="00A470C8" w:rsidRDefault="00A470C8" w:rsidP="00A470C8">
                      <w:pPr>
                        <w:spacing w:after="0"/>
                        <w:textAlignment w:val="baseline"/>
                        <w:rPr>
                          <w:rFonts w:eastAsia="Times New Roman"/>
                          <w:szCs w:val="20"/>
                          <w:lang w:eastAsia="it-IT"/>
                        </w:rPr>
                      </w:pPr>
                      <w:r w:rsidRPr="00A470C8">
                        <w:rPr>
                          <w:rFonts w:eastAsia="Times New Roman"/>
                          <w:szCs w:val="20"/>
                          <w:lang w:eastAsia="it-IT"/>
                        </w:rPr>
                        <w:t>a cura di:</w:t>
                      </w:r>
                    </w:p>
                    <w:p w14:paraId="1A419960" w14:textId="77777777" w:rsidR="00A470C8" w:rsidRPr="00A470C8" w:rsidRDefault="00A470C8" w:rsidP="00A470C8">
                      <w:pPr>
                        <w:spacing w:after="0"/>
                        <w:textAlignment w:val="baseline"/>
                        <w:rPr>
                          <w:rFonts w:eastAsia="Times New Roman"/>
                          <w:szCs w:val="20"/>
                          <w:lang w:eastAsia="it-IT"/>
                        </w:rPr>
                      </w:pPr>
                      <w:r w:rsidRPr="00A470C8">
                        <w:rPr>
                          <w:rFonts w:eastAsia="Times New Roman"/>
                          <w:szCs w:val="20"/>
                          <w:lang w:eastAsia="it-IT"/>
                        </w:rPr>
                        <w:t>Laboratorio Chimico</w:t>
                      </w:r>
                    </w:p>
                    <w:p w14:paraId="61A5AB93" w14:textId="77777777" w:rsidR="00A470C8" w:rsidRPr="00A470C8" w:rsidRDefault="00A470C8" w:rsidP="00A470C8">
                      <w:pPr>
                        <w:spacing w:after="0"/>
                        <w:textAlignment w:val="baseline"/>
                        <w:rPr>
                          <w:rFonts w:eastAsia="Times New Roman"/>
                          <w:szCs w:val="20"/>
                          <w:lang w:eastAsia="it-IT"/>
                        </w:rPr>
                      </w:pPr>
                      <w:r w:rsidRPr="00A470C8">
                        <w:rPr>
                          <w:rFonts w:eastAsia="Times New Roman"/>
                          <w:szCs w:val="20"/>
                          <w:lang w:eastAsia="it-IT"/>
                        </w:rPr>
                        <w:t>Camera di Commercio Torino</w:t>
                      </w:r>
                    </w:p>
                    <w:p w14:paraId="2BB40CFB" w14:textId="77777777" w:rsidR="00A470C8" w:rsidRPr="00A470C8" w:rsidRDefault="00A470C8" w:rsidP="00A470C8">
                      <w:pPr>
                        <w:spacing w:after="0"/>
                        <w:textAlignment w:val="baseline"/>
                        <w:rPr>
                          <w:rFonts w:eastAsia="Times New Roman"/>
                          <w:szCs w:val="20"/>
                          <w:lang w:eastAsia="it-IT"/>
                        </w:rPr>
                      </w:pPr>
                      <w:r w:rsidRPr="00A470C8">
                        <w:rPr>
                          <w:rFonts w:eastAsia="Times New Roman"/>
                          <w:szCs w:val="20"/>
                          <w:bdr w:val="none" w:sz="0" w:space="0" w:color="auto" w:frame="1"/>
                          <w:lang w:val="en-US" w:eastAsia="it-IT"/>
                        </w:rPr>
                        <w:t>tel. 011 6700 254</w:t>
                      </w:r>
                    </w:p>
                    <w:p w14:paraId="3562C636" w14:textId="77777777" w:rsidR="00A470C8" w:rsidRPr="00A470C8" w:rsidRDefault="00E80D0C" w:rsidP="00A470C8">
                      <w:pPr>
                        <w:spacing w:after="0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lang w:eastAsia="it-IT"/>
                        </w:rPr>
                      </w:pPr>
                      <w:hyperlink r:id="rId13" w:history="1">
                        <w:r w:rsidR="00A470C8" w:rsidRPr="00A470C8">
                          <w:rPr>
                            <w:rFonts w:eastAsia="Times New Roman"/>
                            <w:szCs w:val="20"/>
                            <w:u w:val="single"/>
                            <w:bdr w:val="none" w:sz="0" w:space="0" w:color="auto" w:frame="1"/>
                            <w:lang w:val="en-US" w:eastAsia="it-IT"/>
                          </w:rPr>
                          <w:t>eventi@lab-to.camcom.it</w:t>
                        </w:r>
                      </w:hyperlink>
                      <w:r w:rsidR="00A470C8" w:rsidRPr="00A470C8">
                        <w:rPr>
                          <w:rFonts w:eastAsia="Times New Roman"/>
                          <w:szCs w:val="20"/>
                          <w:bdr w:val="none" w:sz="0" w:space="0" w:color="auto" w:frame="1"/>
                          <w:lang w:val="en-US" w:eastAsia="it-IT"/>
                        </w:rPr>
                        <w:t>  </w:t>
                      </w:r>
                    </w:p>
                    <w:p w14:paraId="64FCA01C" w14:textId="295AD4F8" w:rsidR="00E97B4F" w:rsidRDefault="00E97B4F" w:rsidP="00A87FAB">
                      <w:pPr>
                        <w:pStyle w:val="Luogo"/>
                        <w:rPr>
                          <w:b/>
                          <w:color w:val="C1CDEB"/>
                          <w:sz w:val="32"/>
                        </w:rPr>
                      </w:pPr>
                    </w:p>
                    <w:p w14:paraId="048DB866" w14:textId="77777777" w:rsidR="00A470C8" w:rsidRPr="00CE03D6" w:rsidRDefault="00A470C8" w:rsidP="00A87FAB">
                      <w:pPr>
                        <w:pStyle w:val="Luogo"/>
                        <w:rPr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7E3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80F768D" wp14:editId="0AE2111E">
                <wp:simplePos x="0" y="0"/>
                <wp:positionH relativeFrom="column">
                  <wp:posOffset>222885</wp:posOffset>
                </wp:positionH>
                <wp:positionV relativeFrom="paragraph">
                  <wp:posOffset>412750</wp:posOffset>
                </wp:positionV>
                <wp:extent cx="9431655" cy="416179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655" cy="416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8A660" w14:textId="77777777" w:rsidR="00D66A23" w:rsidRDefault="00D66A23" w:rsidP="004B384D">
                            <w:pPr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spacing w:val="-10"/>
                                <w:kern w:val="56"/>
                                <w:sz w:val="56"/>
                                <w:szCs w:val="56"/>
                              </w:rPr>
                            </w:pPr>
                          </w:p>
                          <w:p w14:paraId="25CB0E40" w14:textId="77777777" w:rsidR="00FE5659" w:rsidRDefault="00FE5659" w:rsidP="004B384D">
                            <w:pPr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spacing w:val="-10"/>
                                <w:kern w:val="56"/>
                                <w:sz w:val="56"/>
                                <w:szCs w:val="56"/>
                              </w:rPr>
                            </w:pPr>
                            <w:r w:rsidRPr="00FE5659"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spacing w:val="-10"/>
                                <w:kern w:val="56"/>
                                <w:sz w:val="56"/>
                                <w:szCs w:val="56"/>
                              </w:rPr>
                              <w:t xml:space="preserve">Stato dell’arte e novità per l’etichettatura </w:t>
                            </w:r>
                          </w:p>
                          <w:p w14:paraId="7AD1F037" w14:textId="54D90CC0" w:rsidR="00A737E4" w:rsidRDefault="00FE5659" w:rsidP="004B384D">
                            <w:pPr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spacing w:val="-10"/>
                                <w:kern w:val="56"/>
                                <w:sz w:val="56"/>
                                <w:szCs w:val="56"/>
                              </w:rPr>
                            </w:pPr>
                            <w:r w:rsidRPr="00FE5659"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spacing w:val="-10"/>
                                <w:kern w:val="56"/>
                                <w:sz w:val="56"/>
                                <w:szCs w:val="56"/>
                              </w:rPr>
                              <w:t>dei prodotti vitivinicoli</w:t>
                            </w:r>
                          </w:p>
                        </w:txbxContent>
                      </wps:txbx>
                      <wps:bodyPr rot="0" vert="horz" wrap="square" lIns="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768D" id="Text Box 6" o:spid="_x0000_s1027" type="#_x0000_t202" style="position:absolute;left:0;text-align:left;margin-left:17.55pt;margin-top:32.5pt;width:742.65pt;height:32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LW8gEAAMsDAAAOAAAAZHJzL2Uyb0RvYy54bWysU9tu2zAMfR+wfxD0vjju0mwx4hRdiw4D&#10;ugvQ7gNoWY6F2aJGKbGzrx8lJ1m2vQ17EUiKOjw8pNY3Y9+JvSZv0JYyn82l0FZhbey2lF+fH169&#10;lcIHsDV0aHUpD9rLm83LF+vBFfoKW+xqTYJBrC8GV8o2BFdkmVet7sHP0GnLlw1SD4Fd2mY1wcDo&#10;fZddzefLbECqHaHS3nP0frqUm4TfNFqFz03jdRBdKZlbSCels4pntllDsSVwrVFHGvAPLHowloue&#10;oe4hgNiR+QuqN4rQYxNmCvsMm8YonXrgbvL5H908teB06oXF8e4sk/9/sOrT/gsJU/PsFlJY6HlG&#10;z3oM4h2OYhnlGZwvOOvJcV4YOcypqVXvHlF988LiXQt2q2+JcGg11Ewvjy+zi6cTjo8g1fARay4D&#10;u4AJaGyoj9qxGoLReUyH82giFcXB1eJ1vry+lkLx3SJf5m9WaXgZFKfnjnx4r7EX0Sgl8ewTPOwf&#10;fYh0oDilxGoWH0zXpfl39rcAJ8ZIoh8ZT9zDWI2TUCdVKqwP3A/htFX8C9hokX5IMfBGldJ/3wFp&#10;KboPljWJ65eMVb5YsEOXTnXpgFUMU8ogxWTehWlld47MtuUq0wQs3rKGjUndRbEnRkfqvDGp6eN2&#10;x5W89FPWrz+4+QkAAP//AwBQSwMEFAAGAAgAAAAhAHJAJwjfAAAACgEAAA8AAABkcnMvZG93bnJl&#10;di54bWxMj0FLw0AQhe+C/2EZwZvdpJpUYiZFChEELbSK5212zAazsyG7bdN/7+akt3m8x5vvlevJ&#10;9uJEo+8cI6SLBARx43THLcLnR333CMIHxVr1jgnhQh7W1fVVqQrtzryj0z60IpawLxSCCWEopPSN&#10;Iav8wg3E0ft2o1UhyrGVelTnWG57uUySXFrVcfxg1EAbQ83P/mgRNu+XfJu+fqVG1iv1st3Zpn6z&#10;iLc30/MTiEBT+AvDjB/RoYpMB3dk7UWPcJ+lMYmQZ3HS7GfL5AHEAWE1H7Iq5f8J1S8AAAD//wMA&#10;UEsBAi0AFAAGAAgAAAAhALaDOJL+AAAA4QEAABMAAAAAAAAAAAAAAAAAAAAAAFtDb250ZW50X1R5&#10;cGVzXS54bWxQSwECLQAUAAYACAAAACEAOP0h/9YAAACUAQAACwAAAAAAAAAAAAAAAAAvAQAAX3Jl&#10;bHMvLnJlbHNQSwECLQAUAAYACAAAACEAZ9cy1vIBAADLAwAADgAAAAAAAAAAAAAAAAAuAgAAZHJz&#10;L2Uyb0RvYy54bWxQSwECLQAUAAYACAAAACEAckAnCN8AAAAKAQAADwAAAAAAAAAAAAAAAABMBAAA&#10;ZHJzL2Rvd25yZXYueG1sUEsFBgAAAAAEAAQA8wAAAFgFAAAAAA==&#10;" filled="f" stroked="f">
                <v:textbox inset="0,7.2pt,,7.2pt">
                  <w:txbxContent>
                    <w:p w14:paraId="7628A660" w14:textId="77777777" w:rsidR="00D66A23" w:rsidRDefault="00D66A23" w:rsidP="004B384D">
                      <w:pPr>
                        <w:rPr>
                          <w:rFonts w:eastAsia="Times New Roman"/>
                          <w:b/>
                          <w:bCs/>
                          <w:color w:val="FFFFFF"/>
                          <w:spacing w:val="-10"/>
                          <w:kern w:val="56"/>
                          <w:sz w:val="56"/>
                          <w:szCs w:val="56"/>
                        </w:rPr>
                      </w:pPr>
                    </w:p>
                    <w:p w14:paraId="25CB0E40" w14:textId="77777777" w:rsidR="00FE5659" w:rsidRDefault="00FE5659" w:rsidP="004B384D">
                      <w:pPr>
                        <w:rPr>
                          <w:rFonts w:eastAsia="Times New Roman"/>
                          <w:b/>
                          <w:bCs/>
                          <w:color w:val="FFFFFF"/>
                          <w:spacing w:val="-10"/>
                          <w:kern w:val="56"/>
                          <w:sz w:val="56"/>
                          <w:szCs w:val="56"/>
                        </w:rPr>
                      </w:pPr>
                      <w:r w:rsidRPr="00FE5659">
                        <w:rPr>
                          <w:rFonts w:eastAsia="Times New Roman"/>
                          <w:b/>
                          <w:bCs/>
                          <w:color w:val="FFFFFF"/>
                          <w:spacing w:val="-10"/>
                          <w:kern w:val="56"/>
                          <w:sz w:val="56"/>
                          <w:szCs w:val="56"/>
                        </w:rPr>
                        <w:t xml:space="preserve">Stato dell’arte e novità per l’etichettatura </w:t>
                      </w:r>
                    </w:p>
                    <w:p w14:paraId="7AD1F037" w14:textId="54D90CC0" w:rsidR="00A737E4" w:rsidRDefault="00FE5659" w:rsidP="004B384D">
                      <w:pPr>
                        <w:rPr>
                          <w:rFonts w:eastAsia="Times New Roman"/>
                          <w:b/>
                          <w:bCs/>
                          <w:color w:val="FFFFFF"/>
                          <w:spacing w:val="-10"/>
                          <w:kern w:val="56"/>
                          <w:sz w:val="56"/>
                          <w:szCs w:val="56"/>
                        </w:rPr>
                      </w:pPr>
                      <w:r w:rsidRPr="00FE5659">
                        <w:rPr>
                          <w:rFonts w:eastAsia="Times New Roman"/>
                          <w:b/>
                          <w:bCs/>
                          <w:color w:val="FFFFFF"/>
                          <w:spacing w:val="-10"/>
                          <w:kern w:val="56"/>
                          <w:sz w:val="56"/>
                          <w:szCs w:val="56"/>
                        </w:rPr>
                        <w:t>dei prodotti vitivinicoli</w:t>
                      </w:r>
                    </w:p>
                  </w:txbxContent>
                </v:textbox>
              </v:shape>
            </w:pict>
          </mc:Fallback>
        </mc:AlternateContent>
      </w:r>
      <w:r w:rsidR="00761E4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E46D1" wp14:editId="5712B478">
                <wp:simplePos x="0" y="0"/>
                <wp:positionH relativeFrom="page">
                  <wp:posOffset>914400</wp:posOffset>
                </wp:positionH>
                <wp:positionV relativeFrom="page">
                  <wp:posOffset>3924300</wp:posOffset>
                </wp:positionV>
                <wp:extent cx="6537960" cy="87630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E8F9DE" w14:textId="75BDA3DB" w:rsidR="00E97B4F" w:rsidRDefault="007C079E" w:rsidP="00826B1E">
                            <w:pPr>
                              <w:pStyle w:val="Titolo3"/>
                            </w:pPr>
                            <w:r>
                              <w:t>O</w:t>
                            </w:r>
                            <w:r w:rsidR="00670DD1">
                              <w:t>bi</w:t>
                            </w:r>
                            <w:r w:rsidR="00E97B4F" w:rsidRPr="00B14682">
                              <w:t>ettivi e destinatari</w:t>
                            </w:r>
                          </w:p>
                          <w:p w14:paraId="51E27A6C" w14:textId="19380F03" w:rsidR="00730BC9" w:rsidRPr="00E7294C" w:rsidRDefault="00374B94" w:rsidP="00C77964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Lo Sportello</w:t>
                            </w:r>
                            <w:r w:rsidR="00480C1B">
                              <w:rPr>
                                <w:szCs w:val="20"/>
                              </w:rPr>
                              <w:t xml:space="preserve"> </w:t>
                            </w:r>
                            <w:r w:rsidR="00571DD5" w:rsidRPr="00E7294C">
                              <w:rPr>
                                <w:szCs w:val="20"/>
                              </w:rPr>
                              <w:t>Etichettatura e Sicurezza</w:t>
                            </w:r>
                            <w:r w:rsidR="00C77FBE" w:rsidRPr="00E7294C">
                              <w:rPr>
                                <w:szCs w:val="20"/>
                              </w:rPr>
                              <w:t xml:space="preserve"> Prodotti</w:t>
                            </w:r>
                            <w:r w:rsidR="00571DD5" w:rsidRPr="00E7294C">
                              <w:rPr>
                                <w:szCs w:val="20"/>
                              </w:rPr>
                              <w:t xml:space="preserve"> </w:t>
                            </w:r>
                            <w:r w:rsidR="00480C1B">
                              <w:rPr>
                                <w:szCs w:val="20"/>
                              </w:rPr>
                              <w:t>della Camera di Commercio della Basilicata</w:t>
                            </w:r>
                            <w:r>
                              <w:rPr>
                                <w:szCs w:val="20"/>
                              </w:rPr>
                              <w:t>,</w:t>
                            </w:r>
                            <w:r w:rsidR="00480C1B">
                              <w:rPr>
                                <w:szCs w:val="20"/>
                              </w:rPr>
                              <w:t xml:space="preserve"> con </w:t>
                            </w:r>
                            <w:r>
                              <w:rPr>
                                <w:szCs w:val="20"/>
                              </w:rPr>
                              <w:t>la collaborazione</w:t>
                            </w:r>
                            <w:r w:rsidR="00480C1B">
                              <w:rPr>
                                <w:szCs w:val="20"/>
                              </w:rPr>
                              <w:t xml:space="preserve"> della propria Azienda Speciale ASSET Basilicata ed il supporto del Laboratorio chimico Camera di Commercio di Torino</w:t>
                            </w:r>
                            <w:r w:rsidR="00571DD5" w:rsidRPr="00E7294C">
                              <w:rPr>
                                <w:szCs w:val="20"/>
                              </w:rPr>
                              <w:t xml:space="preserve">, organizza </w:t>
                            </w:r>
                            <w:r w:rsidR="006842FF" w:rsidRPr="00E7294C">
                              <w:rPr>
                                <w:szCs w:val="20"/>
                              </w:rPr>
                              <w:t>un evento dedicato alla tematica dell’etichettatura del vino</w:t>
                            </w:r>
                            <w:r w:rsidR="00C1681C">
                              <w:rPr>
                                <w:szCs w:val="20"/>
                              </w:rPr>
                              <w:t xml:space="preserve"> e dei prodotti vitivinicoli aromatizzati</w:t>
                            </w:r>
                            <w:r w:rsidR="006842FF" w:rsidRPr="00E7294C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35DD65DA" w14:textId="1A6F78FB" w:rsidR="00FE5659" w:rsidRPr="00E7294C" w:rsidRDefault="00537D2B" w:rsidP="006842FF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</w:t>
                            </w:r>
                            <w:r w:rsidR="00FE5659" w:rsidRPr="00E7294C">
                              <w:rPr>
                                <w:szCs w:val="20"/>
                              </w:rPr>
                              <w:t xml:space="preserve">er </w:t>
                            </w:r>
                            <w:r>
                              <w:rPr>
                                <w:szCs w:val="20"/>
                              </w:rPr>
                              <w:t>questi prodotti,</w:t>
                            </w:r>
                            <w:r w:rsidR="00FE5659" w:rsidRPr="00E7294C">
                              <w:rPr>
                                <w:szCs w:val="20"/>
                              </w:rPr>
                              <w:t xml:space="preserve"> a partire dall’8 dicembre 2023, sono obbligatorie le informazioni relative all’elenco degli ingredienti e alla dichiarazione nutrizionale</w:t>
                            </w:r>
                            <w:r w:rsidR="0010413D">
                              <w:rPr>
                                <w:szCs w:val="20"/>
                              </w:rPr>
                              <w:t xml:space="preserve">. </w:t>
                            </w:r>
                          </w:p>
                          <w:p w14:paraId="6F925AE1" w14:textId="594FCFDA" w:rsidR="00537D2B" w:rsidRDefault="00C1681C" w:rsidP="006842FF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Il 24 novembre 2023 sono state pubblicate in</w:t>
                            </w:r>
                            <w:r w:rsidRPr="00C1681C">
                              <w:rPr>
                                <w:szCs w:val="20"/>
                              </w:rPr>
                              <w:t xml:space="preserve"> Gazzetta Ufficiale dell'Unione Europea le domande e risposte sull'attuazione </w:t>
                            </w:r>
                            <w:r w:rsidR="00E74D02">
                              <w:rPr>
                                <w:szCs w:val="20"/>
                              </w:rPr>
                              <w:t>delle</w:t>
                            </w:r>
                            <w:r w:rsidRPr="00C1681C">
                              <w:rPr>
                                <w:szCs w:val="20"/>
                              </w:rPr>
                              <w:t xml:space="preserve"> nuove disposizioni </w:t>
                            </w:r>
                            <w:r>
                              <w:rPr>
                                <w:szCs w:val="20"/>
                              </w:rPr>
                              <w:t>comunitarie</w:t>
                            </w:r>
                            <w:r w:rsidR="00537D2B">
                              <w:rPr>
                                <w:szCs w:val="20"/>
                              </w:rPr>
                              <w:t xml:space="preserve">, per fornire </w:t>
                            </w:r>
                            <w:r w:rsidRPr="00C1681C">
                              <w:rPr>
                                <w:szCs w:val="20"/>
                              </w:rPr>
                              <w:t>chiarimenti in merito alla corretta indicazione dell'elenco degli ingredienti, della dichiarazione nutrizionale e dell'utilizzo dell'etichettatura elettronica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  <w:r w:rsidR="00537D2B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108BF92B" w14:textId="38DD826D" w:rsidR="00537D2B" w:rsidRDefault="00537D2B" w:rsidP="00537D2B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Recentemente, </w:t>
                            </w:r>
                            <w:r w:rsidRPr="00E7294C">
                              <w:rPr>
                                <w:szCs w:val="20"/>
                              </w:rPr>
                              <w:t>con specifico Decreto Ministeriale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E7294C">
                              <w:rPr>
                                <w:szCs w:val="20"/>
                              </w:rPr>
                              <w:t xml:space="preserve">pubblicato in Gazzetta </w:t>
                            </w:r>
                            <w:r w:rsidR="00E74D02">
                              <w:rPr>
                                <w:szCs w:val="20"/>
                              </w:rPr>
                              <w:t>U</w:t>
                            </w:r>
                            <w:r w:rsidRPr="00E7294C">
                              <w:rPr>
                                <w:szCs w:val="20"/>
                              </w:rPr>
                              <w:t>fficiale il 22 gennaio 2024</w:t>
                            </w:r>
                            <w:r>
                              <w:rPr>
                                <w:szCs w:val="20"/>
                              </w:rPr>
                              <w:t>, è stata introdotta una deroga specifica per i prodotti commercializzati sul territorio nazionale.</w:t>
                            </w:r>
                          </w:p>
                          <w:p w14:paraId="44203219" w14:textId="64E2A675" w:rsidR="00537D2B" w:rsidRDefault="00537D2B" w:rsidP="006842FF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14:paraId="4F829F4D" w14:textId="6E5C8027" w:rsidR="006842FF" w:rsidRDefault="00537D2B" w:rsidP="006842FF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537D2B">
                              <w:rPr>
                                <w:szCs w:val="20"/>
                              </w:rPr>
                              <w:t xml:space="preserve">Il </w:t>
                            </w:r>
                            <w:r>
                              <w:rPr>
                                <w:szCs w:val="20"/>
                              </w:rPr>
                              <w:t>focus</w:t>
                            </w:r>
                            <w:r w:rsidRPr="00537D2B">
                              <w:rPr>
                                <w:szCs w:val="20"/>
                              </w:rPr>
                              <w:t xml:space="preserve"> si propone di esaminare i recenti aggiornamenti e di fare una panoramica delle regole da seguire per la corretta commercializzazione della categoria di prodotti presi in esame</w:t>
                            </w:r>
                            <w:r>
                              <w:rPr>
                                <w:szCs w:val="20"/>
                              </w:rPr>
                              <w:t xml:space="preserve">, soffermandosi anche sugli aspetti analitici, i </w:t>
                            </w:r>
                            <w:r w:rsidRPr="00537D2B">
                              <w:rPr>
                                <w:szCs w:val="20"/>
                              </w:rPr>
                              <w:t>profili di responsabilità degli OSA e la disciplina sanzionatoria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1F5A2BEC" w14:textId="738114C9" w:rsidR="00E7294C" w:rsidRPr="00E7294C" w:rsidRDefault="00E7294C" w:rsidP="006842FF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14:paraId="149D74D8" w14:textId="77982E60" w:rsidR="00D66A23" w:rsidRPr="005402B8" w:rsidRDefault="00D66A23" w:rsidP="00C77964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14:paraId="6E721904" w14:textId="3C282935" w:rsidR="00E97B4F" w:rsidRDefault="00E97B4F" w:rsidP="00D903FC">
                            <w:pPr>
                              <w:pStyle w:val="Titolo3"/>
                              <w:tabs>
                                <w:tab w:val="right" w:pos="680"/>
                                <w:tab w:val="left" w:pos="851"/>
                              </w:tabs>
                              <w:spacing w:after="0"/>
                            </w:pPr>
                            <w:r w:rsidRPr="00C26D9E">
                              <w:t>Programma</w:t>
                            </w:r>
                          </w:p>
                          <w:p w14:paraId="6BC1B6C2" w14:textId="77777777" w:rsidR="003B1CC5" w:rsidRPr="003B1CC5" w:rsidRDefault="003B1CC5" w:rsidP="003B1CC5"/>
                          <w:p w14:paraId="359C222C" w14:textId="2B00B695" w:rsidR="004132B1" w:rsidRPr="004132B1" w:rsidRDefault="00614F66" w:rsidP="00FE5659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9.30 </w:t>
                            </w:r>
                            <w:r w:rsidR="00D31973">
                              <w:t xml:space="preserve">  </w:t>
                            </w:r>
                            <w:r>
                              <w:t>Apertura dei lavori</w:t>
                            </w:r>
                            <w:r>
                              <w:br/>
                            </w:r>
                          </w:p>
                          <w:p w14:paraId="5AAFEF4D" w14:textId="503134CC" w:rsidR="004132B1" w:rsidRDefault="004132B1" w:rsidP="004132B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9.45 </w:t>
                            </w:r>
                            <w:r w:rsidR="00D31973">
                              <w:t xml:space="preserve">  </w:t>
                            </w:r>
                            <w:r>
                              <w:t>Etichettatura del vino: stato dell’arte e novità</w:t>
                            </w:r>
                            <w:r>
                              <w:br/>
                              <w:t xml:space="preserve">        </w:t>
                            </w:r>
                            <w:r w:rsidR="00D31973">
                              <w:t xml:space="preserve"> </w:t>
                            </w:r>
                            <w:r w:rsidRPr="00E03EBA">
                              <w:rPr>
                                <w:b/>
                                <w:bCs/>
                                <w:i/>
                                <w:iCs/>
                              </w:rPr>
                              <w:t>Cristina Giovannini Luca</w:t>
                            </w:r>
                            <w:r>
                              <w:t xml:space="preserve">, </w:t>
                            </w:r>
                            <w:r w:rsidRPr="004132B1">
                              <w:t>Laboratorio Chimico Camera di Commercio di Torino</w:t>
                            </w:r>
                          </w:p>
                          <w:p w14:paraId="0B580C39" w14:textId="77777777" w:rsidR="004132B1" w:rsidRDefault="004132B1" w:rsidP="004132B1"/>
                          <w:p w14:paraId="5A985B7A" w14:textId="09F2DFF9" w:rsidR="00614F66" w:rsidRPr="006A45AF" w:rsidRDefault="00614F66" w:rsidP="00614F66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t>11.</w:t>
                            </w:r>
                            <w:r w:rsidR="00197B3F">
                              <w:t>0</w:t>
                            </w:r>
                            <w:r>
                              <w:t xml:space="preserve">0 </w:t>
                            </w:r>
                            <w:r w:rsidR="00D31973">
                              <w:t xml:space="preserve"> </w:t>
                            </w:r>
                            <w:r w:rsidR="00C1681C">
                              <w:t>Responsabilità</w:t>
                            </w:r>
                            <w:proofErr w:type="gramEnd"/>
                            <w:r w:rsidR="00C1681C">
                              <w:t xml:space="preserve"> e aspetti sanzionatori</w:t>
                            </w:r>
                          </w:p>
                          <w:p w14:paraId="21FA48FD" w14:textId="7BB70120" w:rsidR="00614F66" w:rsidRPr="003C2683" w:rsidRDefault="00614F66" w:rsidP="00614F66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</w:t>
                            </w:r>
                            <w:r w:rsidR="00D3197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10413D">
                              <w:rPr>
                                <w:b/>
                                <w:bCs/>
                                <w:i/>
                                <w:iCs/>
                              </w:rPr>
                              <w:t>Lorenza</w:t>
                            </w:r>
                            <w:r w:rsidR="00197B3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Andreis</w:t>
                            </w:r>
                            <w:r>
                              <w:t xml:space="preserve">, </w:t>
                            </w:r>
                            <w:r w:rsidR="00197B3F">
                              <w:t xml:space="preserve">Studio Andreis e </w:t>
                            </w:r>
                            <w:r w:rsidR="0064081E">
                              <w:t>A</w:t>
                            </w:r>
                            <w:r w:rsidR="00197B3F">
                              <w:t>ssociati</w:t>
                            </w:r>
                            <w:r w:rsidR="00EB4FEB">
                              <w:br/>
                            </w:r>
                          </w:p>
                          <w:p w14:paraId="6FA30B5E" w14:textId="69A5CD48" w:rsidR="003C2683" w:rsidRDefault="003C2683" w:rsidP="00614F66">
                            <w:proofErr w:type="gramStart"/>
                            <w:r w:rsidRPr="003C2683">
                              <w:t>1</w:t>
                            </w:r>
                            <w:r w:rsidR="00197B3F">
                              <w:t>1</w:t>
                            </w:r>
                            <w:r w:rsidRPr="003C2683">
                              <w:t>:</w:t>
                            </w:r>
                            <w:r w:rsidR="00197B3F">
                              <w:t>45</w:t>
                            </w:r>
                            <w:r>
                              <w:t xml:space="preserve"> </w:t>
                            </w:r>
                            <w:r w:rsidR="00EB4FEB">
                              <w:t xml:space="preserve"> </w:t>
                            </w:r>
                            <w:r w:rsidR="00197B3F">
                              <w:t>Metodi</w:t>
                            </w:r>
                            <w:proofErr w:type="gramEnd"/>
                            <w:r w:rsidR="00197B3F">
                              <w:t>, accreditamenti e risultati analitici</w:t>
                            </w:r>
                          </w:p>
                          <w:p w14:paraId="724D0D88" w14:textId="77777777" w:rsidR="00197B3F" w:rsidRDefault="00197B3F" w:rsidP="004132B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ab/>
                            </w:r>
                            <w:r w:rsidRPr="00197B3F">
                              <w:rPr>
                                <w:b/>
                                <w:bCs/>
                                <w:i/>
                                <w:iCs/>
                              </w:rPr>
                              <w:t>Paolo Vittone</w:t>
                            </w:r>
                            <w:r>
                              <w:t xml:space="preserve">, </w:t>
                            </w:r>
                            <w:r w:rsidRPr="004132B1">
                              <w:t>Laboratorio Chimico Camera di Commercio di Torino</w:t>
                            </w:r>
                          </w:p>
                          <w:p w14:paraId="3D47357D" w14:textId="77777777" w:rsidR="00197B3F" w:rsidRDefault="00197B3F" w:rsidP="004132B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F044879" w14:textId="77777777" w:rsidR="00197B3F" w:rsidRDefault="00197B3F" w:rsidP="004132B1">
                            <w:proofErr w:type="gramStart"/>
                            <w:r>
                              <w:t>12:15  Q</w:t>
                            </w:r>
                            <w:proofErr w:type="gramEnd"/>
                            <w:r>
                              <w:t>&amp;A</w:t>
                            </w:r>
                          </w:p>
                          <w:p w14:paraId="67C076F9" w14:textId="77777777" w:rsidR="00197B3F" w:rsidRDefault="00197B3F" w:rsidP="004132B1"/>
                          <w:p w14:paraId="5B86953F" w14:textId="77777777" w:rsidR="004132B1" w:rsidRDefault="004132B1" w:rsidP="004132B1"/>
                          <w:p w14:paraId="3F98925D" w14:textId="6FCD397A" w:rsidR="00E97B4F" w:rsidRDefault="00E97B4F" w:rsidP="004132B1">
                            <w:pPr>
                              <w:pStyle w:val="Titolo3"/>
                              <w:tabs>
                                <w:tab w:val="right" w:pos="680"/>
                                <w:tab w:val="left" w:pos="851"/>
                              </w:tabs>
                              <w:spacing w:after="0"/>
                            </w:pPr>
                            <w:r>
                              <w:t>Note Organizzative:</w:t>
                            </w:r>
                          </w:p>
                          <w:p w14:paraId="0A70EB72" w14:textId="77777777" w:rsidR="004132B1" w:rsidRPr="004132B1" w:rsidRDefault="004132B1" w:rsidP="004132B1"/>
                          <w:p w14:paraId="2252E01B" w14:textId="622BECF4" w:rsidR="00E97B4F" w:rsidRPr="00665AE4" w:rsidRDefault="00A737E4" w:rsidP="00197B3F">
                            <w:pPr>
                              <w:jc w:val="both"/>
                              <w:rPr>
                                <w:b/>
                                <w:bCs/>
                                <w:noProof/>
                                <w:szCs w:val="20"/>
                              </w:rPr>
                            </w:pPr>
                            <w:r w:rsidRPr="00665AE4">
                              <w:rPr>
                                <w:noProof/>
                                <w:szCs w:val="20"/>
                              </w:rPr>
                              <w:t>La partecipazione al webinar tramite la piattaforma Microsoft Teams, è gratuita previa iscrizione al seguente link</w:t>
                            </w:r>
                            <w:r w:rsidRPr="00665AE4">
                              <w:rPr>
                                <w:b/>
                                <w:bCs/>
                                <w:noProof/>
                                <w:szCs w:val="20"/>
                              </w:rPr>
                              <w:t>:</w:t>
                            </w:r>
                            <w:r w:rsidR="00690E71" w:rsidRPr="00665AE4">
                              <w:rPr>
                                <w:b/>
                                <w:bCs/>
                                <w:noProof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="007A7E31" w:rsidRPr="00665AE4">
                                <w:rPr>
                                  <w:rStyle w:val="Collegamentoipertestuale"/>
                                  <w:b/>
                                  <w:bCs/>
                                  <w:noProof/>
                                  <w:szCs w:val="20"/>
                                </w:rPr>
                                <w:t>http://lab-to.camcom.it/moduli/170/focus-nazionale-prodotti-vitivinicoli/</w:t>
                              </w:r>
                            </w:hyperlink>
                            <w:r w:rsidR="00A470C8" w:rsidRPr="00665AE4">
                              <w:rPr>
                                <w:noProof/>
                                <w:szCs w:val="20"/>
                              </w:rPr>
                              <w:t xml:space="preserve">entro il </w:t>
                            </w:r>
                            <w:r w:rsidR="00197B3F" w:rsidRPr="00665AE4">
                              <w:rPr>
                                <w:noProof/>
                                <w:szCs w:val="20"/>
                              </w:rPr>
                              <w:t>21</w:t>
                            </w:r>
                            <w:r w:rsidR="00EB4FEB" w:rsidRPr="00665AE4">
                              <w:rPr>
                                <w:noProof/>
                                <w:szCs w:val="20"/>
                              </w:rPr>
                              <w:t xml:space="preserve"> </w:t>
                            </w:r>
                            <w:r w:rsidR="00197B3F" w:rsidRPr="00665AE4">
                              <w:rPr>
                                <w:noProof/>
                                <w:szCs w:val="20"/>
                              </w:rPr>
                              <w:t>febbraio</w:t>
                            </w:r>
                            <w:r w:rsidR="00EB4FEB" w:rsidRPr="00665AE4">
                              <w:rPr>
                                <w:noProof/>
                                <w:szCs w:val="20"/>
                              </w:rPr>
                              <w:t xml:space="preserve"> 202</w:t>
                            </w:r>
                            <w:r w:rsidR="00197B3F" w:rsidRPr="00665AE4">
                              <w:rPr>
                                <w:noProof/>
                                <w:szCs w:val="20"/>
                              </w:rPr>
                              <w:t>4</w:t>
                            </w:r>
                            <w:r w:rsidR="00EB4FEB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B7D01D" w14:textId="0F933837" w:rsidR="00E97B4F" w:rsidRPr="00815572" w:rsidRDefault="00665AE4" w:rsidP="00665AE4">
                            <w:pPr>
                              <w:tabs>
                                <w:tab w:val="left" w:pos="709"/>
                              </w:tabs>
                              <w:spacing w:after="0"/>
                              <w:jc w:val="both"/>
                              <w:rPr>
                                <w:noProof/>
                                <w:szCs w:val="20"/>
                              </w:rPr>
                            </w:pPr>
                            <w:r w:rsidRPr="00665AE4">
                              <w:rPr>
                                <w:noProof/>
                                <w:szCs w:val="20"/>
                              </w:rPr>
                              <w:t>Il giorno prima del webinar gli iscritti riceveranno via mail tutte le indicazioni necessarie per partecipare all’evento online.</w:t>
                            </w:r>
                          </w:p>
                        </w:txbxContent>
                      </wps:txbx>
                      <wps:bodyPr rot="0" vert="horz" wrap="square" lIns="342000" tIns="234000" rIns="342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E46D1" id="Rectangle 7" o:spid="_x0000_s1028" style="position:absolute;left:0;text-align:left;margin-left:1in;margin-top:309pt;width:514.8pt;height:69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SB+gEAANcDAAAOAAAAZHJzL2Uyb0RvYy54bWysU1Fv0zAQfkfiP1h+p0nart2iptO0aQhp&#10;sInBD3Acp7FIfObsNim/nrPTFApviBfLdz5//u67z5vboWvZQaHTYAqezVLOlJFQabMr+Ncvj++u&#10;OXNemEq0YFTBj8rx2+3bN5ve5moODbSVQkYgxuW9LXjjvc2TxMlGdcLNwCpDhzVgJzyFuEsqFD2h&#10;d20yT9NV0gNWFkEq5yj7MB7ybcSvayX9c1075VlbcOLm44pxLcOabDci36GwjZYnGuIfWHRCG3r0&#10;DPUgvGB71H9BdVoiOKj9TEKXQF1rqWIP1E2W/tHNayOsir2QOM6eZXL/D1Z+Orwg0xXN7oozIzqa&#10;0WdSTZhdq9g66NNbl1PZq33B0KGzTyC/OWbgvqEqdYcIfaNERayyUJ9cXAiBo6us7D9CRehi7yFK&#10;NdTYBUASgQ1xIsfzRNTgmaTk6mqxvlnR4CSdXa9XizSNM0tEPl236Px7BR0Lm4IjkY/w4vDkfKAj&#10;8qkkvGbgUbdtHHtrLhJUOGZU9M3p9sR/1MEP5RDVmk/KlFAdqTuE0Vr0FWjTAP7grCdbFdx93wtU&#10;nLUfDCm0WJJrgxFjNF8sY4QXZ2WMbrLlkgqFkYRWcD9t7/1o371FvWvosSy2a+COhK11bDmQHomd&#10;xkHuiUqcnB7s+Xscq379x+1PAAAA//8DAFBLAwQUAAYACAAAACEAa4udZt4AAAANAQAADwAAAGRy&#10;cy9kb3ducmV2LnhtbExPQU7DMBC8I/EHa5G4USdQpW0apwKUcEQi5cLNjbdORLyOYrcNv2d7gtvM&#10;zmh2ptjNbhBnnELvSUG6SEAgtd70ZBV87uuHNYgQNRk9eEIFPxhgV97eFDo3/kIfeG6iFRxCIdcK&#10;uhjHXMrQduh0WPgRibWjn5yOTCcrzaQvHO4G+ZgkmXS6J/7Q6RFfO2y/m5NTUIfE2D3VoXmrqvdq&#10;XNmv7sUqdX83P29BRJzjnxmu9bk6lNzp4E9kghiYL5e8JSrI0jWDqyNdPWUgDow2G77JspD/V5S/&#10;AAAA//8DAFBLAQItABQABgAIAAAAIQC2gziS/gAAAOEBAAATAAAAAAAAAAAAAAAAAAAAAABbQ29u&#10;dGVudF9UeXBlc10ueG1sUEsBAi0AFAAGAAgAAAAhADj9If/WAAAAlAEAAAsAAAAAAAAAAAAAAAAA&#10;LwEAAF9yZWxzLy5yZWxzUEsBAi0AFAAGAAgAAAAhADW3hIH6AQAA1wMAAA4AAAAAAAAAAAAAAAAA&#10;LgIAAGRycy9lMm9Eb2MueG1sUEsBAi0AFAAGAAgAAAAhAGuLnWbeAAAADQEAAA8AAAAAAAAAAAAA&#10;AAAAVAQAAGRycy9kb3ducmV2LnhtbFBLBQYAAAAABAAEAPMAAABfBQAAAAA=&#10;" filled="f" stroked="f">
                <v:textbox inset="9.5mm,6.5mm,9.5mm,7.2pt">
                  <w:txbxContent>
                    <w:p w14:paraId="29E8F9DE" w14:textId="75BDA3DB" w:rsidR="00E97B4F" w:rsidRDefault="007C079E" w:rsidP="00826B1E">
                      <w:pPr>
                        <w:pStyle w:val="Titolo3"/>
                      </w:pPr>
                      <w:r>
                        <w:t>O</w:t>
                      </w:r>
                      <w:r w:rsidR="00670DD1">
                        <w:t>bi</w:t>
                      </w:r>
                      <w:r w:rsidR="00E97B4F" w:rsidRPr="00B14682">
                        <w:t>ettivi e destinatari</w:t>
                      </w:r>
                    </w:p>
                    <w:p w14:paraId="51E27A6C" w14:textId="19380F03" w:rsidR="00730BC9" w:rsidRPr="00E7294C" w:rsidRDefault="00374B94" w:rsidP="00C77964">
                      <w:pPr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Lo Sportello</w:t>
                      </w:r>
                      <w:r w:rsidR="00480C1B">
                        <w:rPr>
                          <w:szCs w:val="20"/>
                        </w:rPr>
                        <w:t xml:space="preserve"> </w:t>
                      </w:r>
                      <w:r w:rsidR="00571DD5" w:rsidRPr="00E7294C">
                        <w:rPr>
                          <w:szCs w:val="20"/>
                        </w:rPr>
                        <w:t>Etichettatura e Sicurezza</w:t>
                      </w:r>
                      <w:r w:rsidR="00C77FBE" w:rsidRPr="00E7294C">
                        <w:rPr>
                          <w:szCs w:val="20"/>
                        </w:rPr>
                        <w:t xml:space="preserve"> Prodotti</w:t>
                      </w:r>
                      <w:r w:rsidR="00571DD5" w:rsidRPr="00E7294C">
                        <w:rPr>
                          <w:szCs w:val="20"/>
                        </w:rPr>
                        <w:t xml:space="preserve"> </w:t>
                      </w:r>
                      <w:r w:rsidR="00480C1B">
                        <w:rPr>
                          <w:szCs w:val="20"/>
                        </w:rPr>
                        <w:t>della Camera di Commercio della Basilicata</w:t>
                      </w:r>
                      <w:r>
                        <w:rPr>
                          <w:szCs w:val="20"/>
                        </w:rPr>
                        <w:t>,</w:t>
                      </w:r>
                      <w:r w:rsidR="00480C1B">
                        <w:rPr>
                          <w:szCs w:val="20"/>
                        </w:rPr>
                        <w:t xml:space="preserve"> con </w:t>
                      </w:r>
                      <w:r>
                        <w:rPr>
                          <w:szCs w:val="20"/>
                        </w:rPr>
                        <w:t>la collaborazione</w:t>
                      </w:r>
                      <w:r w:rsidR="00480C1B">
                        <w:rPr>
                          <w:szCs w:val="20"/>
                        </w:rPr>
                        <w:t xml:space="preserve"> della propria Azienda Speciale ASSET Basilicata ed il supporto del Laboratorio chimico Camera di Commercio di Torino</w:t>
                      </w:r>
                      <w:r w:rsidR="00571DD5" w:rsidRPr="00E7294C">
                        <w:rPr>
                          <w:szCs w:val="20"/>
                        </w:rPr>
                        <w:t xml:space="preserve">, organizza </w:t>
                      </w:r>
                      <w:r w:rsidR="006842FF" w:rsidRPr="00E7294C">
                        <w:rPr>
                          <w:szCs w:val="20"/>
                        </w:rPr>
                        <w:t>un evento dedicato alla tematica dell’etichettatura del vino</w:t>
                      </w:r>
                      <w:r w:rsidR="00C1681C">
                        <w:rPr>
                          <w:szCs w:val="20"/>
                        </w:rPr>
                        <w:t xml:space="preserve"> e dei prodotti vitivinicoli aromatizzati</w:t>
                      </w:r>
                      <w:r w:rsidR="006842FF" w:rsidRPr="00E7294C">
                        <w:rPr>
                          <w:szCs w:val="20"/>
                        </w:rPr>
                        <w:t>.</w:t>
                      </w:r>
                    </w:p>
                    <w:p w14:paraId="35DD65DA" w14:textId="1A6F78FB" w:rsidR="00FE5659" w:rsidRPr="00E7294C" w:rsidRDefault="00537D2B" w:rsidP="006842FF">
                      <w:pPr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</w:t>
                      </w:r>
                      <w:r w:rsidR="00FE5659" w:rsidRPr="00E7294C">
                        <w:rPr>
                          <w:szCs w:val="20"/>
                        </w:rPr>
                        <w:t xml:space="preserve">er </w:t>
                      </w:r>
                      <w:r>
                        <w:rPr>
                          <w:szCs w:val="20"/>
                        </w:rPr>
                        <w:t>questi prodotti,</w:t>
                      </w:r>
                      <w:r w:rsidR="00FE5659" w:rsidRPr="00E7294C">
                        <w:rPr>
                          <w:szCs w:val="20"/>
                        </w:rPr>
                        <w:t xml:space="preserve"> a partire dall’8 dicembre 2023, sono obbligatorie le informazioni relative all’elenco degli ingredienti e alla dichiarazione nutrizionale</w:t>
                      </w:r>
                      <w:r w:rsidR="0010413D">
                        <w:rPr>
                          <w:szCs w:val="20"/>
                        </w:rPr>
                        <w:t xml:space="preserve">. </w:t>
                      </w:r>
                    </w:p>
                    <w:p w14:paraId="6F925AE1" w14:textId="594FCFDA" w:rsidR="00537D2B" w:rsidRDefault="00C1681C" w:rsidP="006842FF">
                      <w:pPr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Il 24 novembre 2023 sono state pubblicate in</w:t>
                      </w:r>
                      <w:r w:rsidRPr="00C1681C">
                        <w:rPr>
                          <w:szCs w:val="20"/>
                        </w:rPr>
                        <w:t xml:space="preserve"> Gazzetta Ufficiale dell'Unione Europea le domande e risposte sull'attuazione </w:t>
                      </w:r>
                      <w:r w:rsidR="00E74D02">
                        <w:rPr>
                          <w:szCs w:val="20"/>
                        </w:rPr>
                        <w:t>delle</w:t>
                      </w:r>
                      <w:r w:rsidRPr="00C1681C">
                        <w:rPr>
                          <w:szCs w:val="20"/>
                        </w:rPr>
                        <w:t xml:space="preserve"> nuove disposizioni </w:t>
                      </w:r>
                      <w:r>
                        <w:rPr>
                          <w:szCs w:val="20"/>
                        </w:rPr>
                        <w:t>comunitarie</w:t>
                      </w:r>
                      <w:r w:rsidR="00537D2B">
                        <w:rPr>
                          <w:szCs w:val="20"/>
                        </w:rPr>
                        <w:t xml:space="preserve">, per fornire </w:t>
                      </w:r>
                      <w:r w:rsidRPr="00C1681C">
                        <w:rPr>
                          <w:szCs w:val="20"/>
                        </w:rPr>
                        <w:t>chiarimenti in merito alla corretta indicazione dell'elenco degli ingredienti, della dichiarazione nutrizionale e dell'utilizzo dell'etichettatura elettronica</w:t>
                      </w:r>
                      <w:r>
                        <w:rPr>
                          <w:szCs w:val="20"/>
                        </w:rPr>
                        <w:t>.</w:t>
                      </w:r>
                      <w:r w:rsidR="00537D2B">
                        <w:rPr>
                          <w:szCs w:val="20"/>
                        </w:rPr>
                        <w:t xml:space="preserve"> </w:t>
                      </w:r>
                    </w:p>
                    <w:p w14:paraId="108BF92B" w14:textId="38DD826D" w:rsidR="00537D2B" w:rsidRDefault="00537D2B" w:rsidP="00537D2B">
                      <w:pPr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Recentemente, </w:t>
                      </w:r>
                      <w:r w:rsidRPr="00E7294C">
                        <w:rPr>
                          <w:szCs w:val="20"/>
                        </w:rPr>
                        <w:t>con specifico Decreto Ministeriale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E7294C">
                        <w:rPr>
                          <w:szCs w:val="20"/>
                        </w:rPr>
                        <w:t xml:space="preserve">pubblicato in Gazzetta </w:t>
                      </w:r>
                      <w:r w:rsidR="00E74D02">
                        <w:rPr>
                          <w:szCs w:val="20"/>
                        </w:rPr>
                        <w:t>U</w:t>
                      </w:r>
                      <w:r w:rsidRPr="00E7294C">
                        <w:rPr>
                          <w:szCs w:val="20"/>
                        </w:rPr>
                        <w:t>fficiale il 22 gennaio 2024</w:t>
                      </w:r>
                      <w:r>
                        <w:rPr>
                          <w:szCs w:val="20"/>
                        </w:rPr>
                        <w:t>, è stata introdotta una deroga specifica per i prodotti commercializzati sul territorio nazionale.</w:t>
                      </w:r>
                    </w:p>
                    <w:p w14:paraId="44203219" w14:textId="64E2A675" w:rsidR="00537D2B" w:rsidRDefault="00537D2B" w:rsidP="006842FF">
                      <w:pPr>
                        <w:jc w:val="both"/>
                        <w:rPr>
                          <w:szCs w:val="20"/>
                        </w:rPr>
                      </w:pPr>
                    </w:p>
                    <w:p w14:paraId="4F829F4D" w14:textId="6E5C8027" w:rsidR="006842FF" w:rsidRDefault="00537D2B" w:rsidP="006842FF">
                      <w:pPr>
                        <w:jc w:val="both"/>
                        <w:rPr>
                          <w:szCs w:val="20"/>
                        </w:rPr>
                      </w:pPr>
                      <w:r w:rsidRPr="00537D2B">
                        <w:rPr>
                          <w:szCs w:val="20"/>
                        </w:rPr>
                        <w:t xml:space="preserve">Il </w:t>
                      </w:r>
                      <w:r>
                        <w:rPr>
                          <w:szCs w:val="20"/>
                        </w:rPr>
                        <w:t>focus</w:t>
                      </w:r>
                      <w:r w:rsidRPr="00537D2B">
                        <w:rPr>
                          <w:szCs w:val="20"/>
                        </w:rPr>
                        <w:t xml:space="preserve"> si propone di esaminare i recenti aggiornamenti e di fare una panoramica delle regole da seguire per la corretta commercializzazione della categoria di prodotti presi in esame</w:t>
                      </w:r>
                      <w:r>
                        <w:rPr>
                          <w:szCs w:val="20"/>
                        </w:rPr>
                        <w:t xml:space="preserve">, soffermandosi anche sugli aspetti analitici, i </w:t>
                      </w:r>
                      <w:r w:rsidRPr="00537D2B">
                        <w:rPr>
                          <w:szCs w:val="20"/>
                        </w:rPr>
                        <w:t>profili di responsabilità degli OSA e la disciplina sanzionatoria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1F5A2BEC" w14:textId="738114C9" w:rsidR="00E7294C" w:rsidRPr="00E7294C" w:rsidRDefault="00E7294C" w:rsidP="006842FF">
                      <w:pPr>
                        <w:jc w:val="both"/>
                        <w:rPr>
                          <w:szCs w:val="20"/>
                        </w:rPr>
                      </w:pPr>
                    </w:p>
                    <w:p w14:paraId="149D74D8" w14:textId="77982E60" w:rsidR="00D66A23" w:rsidRPr="005402B8" w:rsidRDefault="00D66A23" w:rsidP="00C77964">
                      <w:pPr>
                        <w:jc w:val="both"/>
                        <w:rPr>
                          <w:szCs w:val="20"/>
                        </w:rPr>
                      </w:pPr>
                    </w:p>
                    <w:p w14:paraId="6E721904" w14:textId="3C282935" w:rsidR="00E97B4F" w:rsidRDefault="00E97B4F" w:rsidP="00D903FC">
                      <w:pPr>
                        <w:pStyle w:val="Titolo3"/>
                        <w:tabs>
                          <w:tab w:val="right" w:pos="680"/>
                          <w:tab w:val="left" w:pos="851"/>
                        </w:tabs>
                        <w:spacing w:after="0"/>
                      </w:pPr>
                      <w:r w:rsidRPr="00C26D9E">
                        <w:t>Programma</w:t>
                      </w:r>
                    </w:p>
                    <w:p w14:paraId="6BC1B6C2" w14:textId="77777777" w:rsidR="003B1CC5" w:rsidRPr="003B1CC5" w:rsidRDefault="003B1CC5" w:rsidP="003B1CC5"/>
                    <w:p w14:paraId="359C222C" w14:textId="2B00B695" w:rsidR="004132B1" w:rsidRPr="004132B1" w:rsidRDefault="00614F66" w:rsidP="00FE5659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t xml:space="preserve">9.30 </w:t>
                      </w:r>
                      <w:r w:rsidR="00D31973">
                        <w:t xml:space="preserve">  </w:t>
                      </w:r>
                      <w:r>
                        <w:t>Apertura dei lavori</w:t>
                      </w:r>
                      <w:r>
                        <w:br/>
                      </w:r>
                    </w:p>
                    <w:p w14:paraId="5AAFEF4D" w14:textId="503134CC" w:rsidR="004132B1" w:rsidRDefault="004132B1" w:rsidP="004132B1">
                      <w:pPr>
                        <w:rPr>
                          <w:i/>
                          <w:iCs/>
                        </w:rPr>
                      </w:pPr>
                      <w:r>
                        <w:t xml:space="preserve">9.45 </w:t>
                      </w:r>
                      <w:r w:rsidR="00D31973">
                        <w:t xml:space="preserve">  </w:t>
                      </w:r>
                      <w:r>
                        <w:t>Etichettatura del vino: stato dell’arte e novità</w:t>
                      </w:r>
                      <w:r>
                        <w:br/>
                        <w:t xml:space="preserve">        </w:t>
                      </w:r>
                      <w:r w:rsidR="00D31973">
                        <w:t xml:space="preserve"> </w:t>
                      </w:r>
                      <w:r w:rsidRPr="00E03EBA">
                        <w:rPr>
                          <w:b/>
                          <w:bCs/>
                          <w:i/>
                          <w:iCs/>
                        </w:rPr>
                        <w:t>Cristina Giovannini Luca</w:t>
                      </w:r>
                      <w:r>
                        <w:t xml:space="preserve">, </w:t>
                      </w:r>
                      <w:r w:rsidRPr="004132B1">
                        <w:t>Laboratorio Chimico Camera di Commercio di Torino</w:t>
                      </w:r>
                    </w:p>
                    <w:p w14:paraId="0B580C39" w14:textId="77777777" w:rsidR="004132B1" w:rsidRDefault="004132B1" w:rsidP="004132B1"/>
                    <w:p w14:paraId="5A985B7A" w14:textId="09F2DFF9" w:rsidR="00614F66" w:rsidRPr="006A45AF" w:rsidRDefault="00614F66" w:rsidP="00614F66">
                      <w:pPr>
                        <w:spacing w:after="0"/>
                        <w:rPr>
                          <w:i/>
                          <w:iCs/>
                        </w:rPr>
                      </w:pPr>
                      <w:proofErr w:type="gramStart"/>
                      <w:r>
                        <w:t>11.</w:t>
                      </w:r>
                      <w:r w:rsidR="00197B3F">
                        <w:t>0</w:t>
                      </w:r>
                      <w:r>
                        <w:t xml:space="preserve">0 </w:t>
                      </w:r>
                      <w:r w:rsidR="00D31973">
                        <w:t xml:space="preserve"> </w:t>
                      </w:r>
                      <w:r w:rsidR="00C1681C">
                        <w:t>Responsabilità</w:t>
                      </w:r>
                      <w:proofErr w:type="gramEnd"/>
                      <w:r w:rsidR="00C1681C">
                        <w:t xml:space="preserve"> e aspetti sanzionatori</w:t>
                      </w:r>
                    </w:p>
                    <w:p w14:paraId="21FA48FD" w14:textId="7BB70120" w:rsidR="00614F66" w:rsidRPr="003C2683" w:rsidRDefault="00614F66" w:rsidP="00614F66"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</w:t>
                      </w:r>
                      <w:r w:rsidR="00D3197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10413D">
                        <w:rPr>
                          <w:b/>
                          <w:bCs/>
                          <w:i/>
                          <w:iCs/>
                        </w:rPr>
                        <w:t>Lorenza</w:t>
                      </w:r>
                      <w:r w:rsidR="00197B3F">
                        <w:rPr>
                          <w:b/>
                          <w:bCs/>
                          <w:i/>
                          <w:iCs/>
                        </w:rPr>
                        <w:t xml:space="preserve"> Andreis</w:t>
                      </w:r>
                      <w:r>
                        <w:t xml:space="preserve">, </w:t>
                      </w:r>
                      <w:r w:rsidR="00197B3F">
                        <w:t xml:space="preserve">Studio Andreis e </w:t>
                      </w:r>
                      <w:r w:rsidR="0064081E">
                        <w:t>A</w:t>
                      </w:r>
                      <w:r w:rsidR="00197B3F">
                        <w:t>ssociati</w:t>
                      </w:r>
                      <w:r w:rsidR="00EB4FEB">
                        <w:br/>
                      </w:r>
                    </w:p>
                    <w:p w14:paraId="6FA30B5E" w14:textId="69A5CD48" w:rsidR="003C2683" w:rsidRDefault="003C2683" w:rsidP="00614F66">
                      <w:proofErr w:type="gramStart"/>
                      <w:r w:rsidRPr="003C2683">
                        <w:t>1</w:t>
                      </w:r>
                      <w:r w:rsidR="00197B3F">
                        <w:t>1</w:t>
                      </w:r>
                      <w:r w:rsidRPr="003C2683">
                        <w:t>:</w:t>
                      </w:r>
                      <w:r w:rsidR="00197B3F">
                        <w:t>45</w:t>
                      </w:r>
                      <w:r>
                        <w:t xml:space="preserve"> </w:t>
                      </w:r>
                      <w:r w:rsidR="00EB4FEB">
                        <w:t xml:space="preserve"> </w:t>
                      </w:r>
                      <w:r w:rsidR="00197B3F">
                        <w:t>Metodi</w:t>
                      </w:r>
                      <w:proofErr w:type="gramEnd"/>
                      <w:r w:rsidR="00197B3F">
                        <w:t>, accreditamenti e risultati analitici</w:t>
                      </w:r>
                    </w:p>
                    <w:p w14:paraId="724D0D88" w14:textId="77777777" w:rsidR="00197B3F" w:rsidRDefault="00197B3F" w:rsidP="004132B1">
                      <w:pPr>
                        <w:rPr>
                          <w:i/>
                          <w:iCs/>
                        </w:rPr>
                      </w:pPr>
                      <w:r>
                        <w:tab/>
                      </w:r>
                      <w:r w:rsidRPr="00197B3F">
                        <w:rPr>
                          <w:b/>
                          <w:bCs/>
                          <w:i/>
                          <w:iCs/>
                        </w:rPr>
                        <w:t>Paolo Vittone</w:t>
                      </w:r>
                      <w:r>
                        <w:t xml:space="preserve">, </w:t>
                      </w:r>
                      <w:r w:rsidRPr="004132B1">
                        <w:t>Laboratorio Chimico Camera di Commercio di Torino</w:t>
                      </w:r>
                    </w:p>
                    <w:p w14:paraId="3D47357D" w14:textId="77777777" w:rsidR="00197B3F" w:rsidRDefault="00197B3F" w:rsidP="004132B1">
                      <w:pPr>
                        <w:rPr>
                          <w:i/>
                          <w:iCs/>
                        </w:rPr>
                      </w:pPr>
                    </w:p>
                    <w:p w14:paraId="3F044879" w14:textId="77777777" w:rsidR="00197B3F" w:rsidRDefault="00197B3F" w:rsidP="004132B1">
                      <w:proofErr w:type="gramStart"/>
                      <w:r>
                        <w:t>12:15  Q</w:t>
                      </w:r>
                      <w:proofErr w:type="gramEnd"/>
                      <w:r>
                        <w:t>&amp;A</w:t>
                      </w:r>
                    </w:p>
                    <w:p w14:paraId="67C076F9" w14:textId="77777777" w:rsidR="00197B3F" w:rsidRDefault="00197B3F" w:rsidP="004132B1"/>
                    <w:p w14:paraId="5B86953F" w14:textId="77777777" w:rsidR="004132B1" w:rsidRDefault="004132B1" w:rsidP="004132B1"/>
                    <w:p w14:paraId="3F98925D" w14:textId="6FCD397A" w:rsidR="00E97B4F" w:rsidRDefault="00E97B4F" w:rsidP="004132B1">
                      <w:pPr>
                        <w:pStyle w:val="Titolo3"/>
                        <w:tabs>
                          <w:tab w:val="right" w:pos="680"/>
                          <w:tab w:val="left" w:pos="851"/>
                        </w:tabs>
                        <w:spacing w:after="0"/>
                      </w:pPr>
                      <w:r>
                        <w:t>Note Organizzative:</w:t>
                      </w:r>
                    </w:p>
                    <w:p w14:paraId="0A70EB72" w14:textId="77777777" w:rsidR="004132B1" w:rsidRPr="004132B1" w:rsidRDefault="004132B1" w:rsidP="004132B1"/>
                    <w:p w14:paraId="2252E01B" w14:textId="622BECF4" w:rsidR="00E97B4F" w:rsidRPr="00665AE4" w:rsidRDefault="00A737E4" w:rsidP="00197B3F">
                      <w:pPr>
                        <w:jc w:val="both"/>
                        <w:rPr>
                          <w:b/>
                          <w:bCs/>
                          <w:noProof/>
                          <w:szCs w:val="20"/>
                        </w:rPr>
                      </w:pPr>
                      <w:r w:rsidRPr="00665AE4">
                        <w:rPr>
                          <w:noProof/>
                          <w:szCs w:val="20"/>
                        </w:rPr>
                        <w:t>La partecipazione al webinar tramite la piattaforma Microsoft Teams, è gratuita previa iscrizione al seguente link</w:t>
                      </w:r>
                      <w:r w:rsidRPr="00665AE4">
                        <w:rPr>
                          <w:b/>
                          <w:bCs/>
                          <w:noProof/>
                          <w:szCs w:val="20"/>
                        </w:rPr>
                        <w:t>:</w:t>
                      </w:r>
                      <w:r w:rsidR="00690E71" w:rsidRPr="00665AE4">
                        <w:rPr>
                          <w:b/>
                          <w:bCs/>
                          <w:noProof/>
                          <w:szCs w:val="20"/>
                        </w:rPr>
                        <w:t xml:space="preserve"> </w:t>
                      </w:r>
                      <w:hyperlink r:id="rId15" w:history="1">
                        <w:r w:rsidR="007A7E31" w:rsidRPr="00665AE4">
                          <w:rPr>
                            <w:rStyle w:val="Collegamentoipertestuale"/>
                            <w:b/>
                            <w:bCs/>
                            <w:noProof/>
                            <w:szCs w:val="20"/>
                          </w:rPr>
                          <w:t>http://lab-to.camcom.it/moduli/170/focus-nazionale-prodotti-vitivinicoli/</w:t>
                        </w:r>
                      </w:hyperlink>
                      <w:r w:rsidR="00A470C8" w:rsidRPr="00665AE4">
                        <w:rPr>
                          <w:noProof/>
                          <w:szCs w:val="20"/>
                        </w:rPr>
                        <w:t xml:space="preserve">entro il </w:t>
                      </w:r>
                      <w:r w:rsidR="00197B3F" w:rsidRPr="00665AE4">
                        <w:rPr>
                          <w:noProof/>
                          <w:szCs w:val="20"/>
                        </w:rPr>
                        <w:t>21</w:t>
                      </w:r>
                      <w:r w:rsidR="00EB4FEB" w:rsidRPr="00665AE4">
                        <w:rPr>
                          <w:noProof/>
                          <w:szCs w:val="20"/>
                        </w:rPr>
                        <w:t xml:space="preserve"> </w:t>
                      </w:r>
                      <w:r w:rsidR="00197B3F" w:rsidRPr="00665AE4">
                        <w:rPr>
                          <w:noProof/>
                          <w:szCs w:val="20"/>
                        </w:rPr>
                        <w:t>febbraio</w:t>
                      </w:r>
                      <w:r w:rsidR="00EB4FEB" w:rsidRPr="00665AE4">
                        <w:rPr>
                          <w:noProof/>
                          <w:szCs w:val="20"/>
                        </w:rPr>
                        <w:t xml:space="preserve"> 202</w:t>
                      </w:r>
                      <w:r w:rsidR="00197B3F" w:rsidRPr="00665AE4">
                        <w:rPr>
                          <w:noProof/>
                          <w:szCs w:val="20"/>
                        </w:rPr>
                        <w:t>4</w:t>
                      </w:r>
                      <w:r w:rsidR="00EB4FEB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74B7D01D" w14:textId="0F933837" w:rsidR="00E97B4F" w:rsidRPr="00815572" w:rsidRDefault="00665AE4" w:rsidP="00665AE4">
                      <w:pPr>
                        <w:tabs>
                          <w:tab w:val="left" w:pos="709"/>
                        </w:tabs>
                        <w:spacing w:after="0"/>
                        <w:jc w:val="both"/>
                        <w:rPr>
                          <w:noProof/>
                          <w:szCs w:val="20"/>
                        </w:rPr>
                      </w:pPr>
                      <w:r w:rsidRPr="00665AE4">
                        <w:rPr>
                          <w:noProof/>
                          <w:szCs w:val="20"/>
                        </w:rPr>
                        <w:t>Il giorno prima del webinar gli iscritti riceveranno via mail tutte le indicazioni necessarie per partecipare all’evento online.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325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65C43" wp14:editId="680D73DB">
                <wp:simplePos x="0" y="0"/>
                <wp:positionH relativeFrom="page">
                  <wp:posOffset>7513320</wp:posOffset>
                </wp:positionH>
                <wp:positionV relativeFrom="page">
                  <wp:posOffset>4008120</wp:posOffset>
                </wp:positionV>
                <wp:extent cx="2922905" cy="3693795"/>
                <wp:effectExtent l="0" t="0" r="10795" b="190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369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99CF0" w14:textId="213E2A42" w:rsidR="00E97B4F" w:rsidRPr="004B384D" w:rsidRDefault="00FE5659" w:rsidP="004B384D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Giov</w:t>
                            </w:r>
                            <w:r w:rsidR="006842FF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ed</w:t>
                            </w:r>
                            <w:r w:rsidR="00237940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ì</w:t>
                            </w:r>
                          </w:p>
                          <w:p w14:paraId="28CC7EED" w14:textId="588F6CBD" w:rsidR="00A737E4" w:rsidRPr="004B384D" w:rsidRDefault="00FE5659" w:rsidP="00A737E4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22</w:t>
                            </w:r>
                            <w:r w:rsidR="006842FF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febbraio</w:t>
                            </w:r>
                            <w:r w:rsidR="00F831A5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 xml:space="preserve"> </w:t>
                            </w:r>
                            <w:r w:rsidR="00A737E4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202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4</w:t>
                            </w:r>
                          </w:p>
                          <w:p w14:paraId="6CC9790B" w14:textId="3D5D33B7" w:rsidR="00E97B4F" w:rsidRPr="004B384D" w:rsidRDefault="00E97B4F" w:rsidP="004B384D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dalle 9.30 alle 1</w:t>
                            </w:r>
                            <w:r w:rsidR="00F83D91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.30</w:t>
                            </w:r>
                          </w:p>
                          <w:p w14:paraId="08358D57" w14:textId="77777777" w:rsidR="00E97B4F" w:rsidRDefault="00E97B4F" w:rsidP="000847F2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</w:p>
                          <w:p w14:paraId="097BFD47" w14:textId="1EDF0A3B" w:rsidR="00E97B4F" w:rsidRPr="004B384D" w:rsidRDefault="00E97B4F" w:rsidP="004B384D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5C43" id="Text Box 20" o:spid="_x0000_s1029" type="#_x0000_t202" style="position:absolute;left:0;text-align:left;margin-left:591.6pt;margin-top:315.6pt;width:230.15pt;height:2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Pb7wEAAMADAAAOAAAAZHJzL2Uyb0RvYy54bWysU9tu2zAMfR+wfxD0vthx0G4x4hRdiw4D&#10;ugvQ7gMYWY6F2aJGKbGzrx8lJ2m3vRV9EWiKOjznkF5djX0n9pq8QVvJ+SyXQluFtbHbSv54vHv3&#10;QQofwNbQodWVPGgvr9Zv36wGV+oCW+xqTYJBrC8HV8k2BFdmmVet7sHP0GnLlw1SD4E/aZvVBAOj&#10;911W5PllNiDVjlBp7zl7O13KdcJvGq3Ct6bxOoiukswtpJPSuYlntl5BuSVwrVFHGvACFj0Yy03P&#10;ULcQQOzI/AfVG0XosQkzhX2GTWOUThpYzTz/R81DC04nLWyOd2eb/OvBqq/77yRMzbNbSGGh5xk9&#10;6jGIjziKIvkzOF9y2YPjwjBynmuTVu/uUf30wuJNC3arr4lwaDXUzG8enc2ePY0T8aWPIJvhC9bc&#10;B3YBE9DYUB/NYzsEo/OcDufZRC6Kk8WyKJb5hRSK7xaXy8X75UXqAeXpuSMfPmnsRQwqSTz8BA/7&#10;ex8iHShPJbGbxTvTdWkBOvtXggtjJtGPjCfuYdyMyalF7BvVbLA+sB7Caa34N+CgRfotxcArVUn/&#10;awekpeg+W/Yk7t8poFOwOQVgFT+tZJBiCm/CtKc7R2bbMvLkusVr9q0xSdETiyNdXpMk9LjScQ+f&#10;f6eqpx9v/QcAAP//AwBQSwMEFAAGAAgAAAAhAMyP+OriAAAADgEAAA8AAABkcnMvZG93bnJldi54&#10;bWxMj81OwzAQhO9IfQdrK3Gjzg9EbYhTVQhOSIg0HDg6sZtYjdchdtvw9mxP5Taj/TQ7U2xnO7Cz&#10;nrxxKCBeRcA0tk4Z7AR81W8Pa2A+SFRycKgF/GoP23JxV8hcuQtW+rwPHaMQ9LkU0Icw5pz7ttdW&#10;+pUbNdLt4CYrA9mp42qSFwq3A0+iKONWGqQPvRz1S6/b4/5kBey+sXo1Px/NZ3WoTF1vInzPjkLc&#10;L+fdM7Cg53CD4VqfqkNJnRp3QuXZQD5epwmxArI0JnFFssf0CVhDKomTDfCy4P9nlH8AAAD//wMA&#10;UEsBAi0AFAAGAAgAAAAhALaDOJL+AAAA4QEAABMAAAAAAAAAAAAAAAAAAAAAAFtDb250ZW50X1R5&#10;cGVzXS54bWxQSwECLQAUAAYACAAAACEAOP0h/9YAAACUAQAACwAAAAAAAAAAAAAAAAAvAQAAX3Jl&#10;bHMvLnJlbHNQSwECLQAUAAYACAAAACEACQvT2+8BAADAAwAADgAAAAAAAAAAAAAAAAAuAgAAZHJz&#10;L2Uyb0RvYy54bWxQSwECLQAUAAYACAAAACEAzI/46uIAAAAOAQAADwAAAAAAAAAAAAAAAABJBAAA&#10;ZHJzL2Rvd25yZXYueG1sUEsFBgAAAAAEAAQA8wAAAFgFAAAAAA==&#10;" filled="f" stroked="f">
                <v:textbox inset="0,0,0,0">
                  <w:txbxContent>
                    <w:p w14:paraId="78499CF0" w14:textId="213E2A42" w:rsidR="00E97B4F" w:rsidRPr="004B384D" w:rsidRDefault="00FE5659" w:rsidP="004B384D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Giov</w:t>
                      </w:r>
                      <w:r w:rsidR="006842FF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ed</w:t>
                      </w:r>
                      <w:r w:rsidR="00237940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ì</w:t>
                      </w:r>
                    </w:p>
                    <w:p w14:paraId="28CC7EED" w14:textId="588F6CBD" w:rsidR="00A737E4" w:rsidRPr="004B384D" w:rsidRDefault="00FE5659" w:rsidP="00A737E4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22</w:t>
                      </w:r>
                      <w:r w:rsidR="006842FF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febbraio</w:t>
                      </w:r>
                      <w:r w:rsidR="00F831A5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 xml:space="preserve"> </w:t>
                      </w:r>
                      <w:r w:rsidR="00A737E4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202</w:t>
                      </w: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4</w:t>
                      </w:r>
                    </w:p>
                    <w:p w14:paraId="6CC9790B" w14:textId="3D5D33B7" w:rsidR="00E97B4F" w:rsidRPr="004B384D" w:rsidRDefault="00E97B4F" w:rsidP="004B384D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dalle 9.30 alle 1</w:t>
                      </w:r>
                      <w:r w:rsidR="00F83D91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2</w:t>
                      </w: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.30</w:t>
                      </w:r>
                    </w:p>
                    <w:p w14:paraId="08358D57" w14:textId="77777777" w:rsidR="00E97B4F" w:rsidRDefault="00E97B4F" w:rsidP="000847F2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</w:p>
                    <w:p w14:paraId="097BFD47" w14:textId="1EDF0A3B" w:rsidR="00E97B4F" w:rsidRPr="004B384D" w:rsidRDefault="00E97B4F" w:rsidP="004B384D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F0F304" w14:textId="4F7E7AA6" w:rsidR="00BC1C5F" w:rsidRDefault="00374B94" w:rsidP="00BC1C5F">
      <w:r>
        <w:rPr>
          <w:noProof/>
          <w:lang w:eastAsia="it-IT"/>
        </w:rPr>
        <mc:AlternateContent>
          <mc:Choice Requires="wps">
            <w:drawing>
              <wp:anchor distT="0" distB="0" distL="7200" distR="7200" simplePos="0" relativeHeight="251659264" behindDoc="0" locked="0" layoutInCell="1" allowOverlap="1" wp14:anchorId="768F9326" wp14:editId="612D3FD6">
                <wp:simplePos x="0" y="0"/>
                <wp:positionH relativeFrom="page">
                  <wp:posOffset>7391400</wp:posOffset>
                </wp:positionH>
                <wp:positionV relativeFrom="page">
                  <wp:posOffset>11772900</wp:posOffset>
                </wp:positionV>
                <wp:extent cx="3288030" cy="1992630"/>
                <wp:effectExtent l="0" t="0" r="7620" b="7620"/>
                <wp:wrapThrough wrapText="bothSides">
                  <wp:wrapPolygon edited="0">
                    <wp:start x="0" y="0"/>
                    <wp:lineTo x="0" y="21476"/>
                    <wp:lineTo x="21525" y="21476"/>
                    <wp:lineTo x="21525" y="0"/>
                    <wp:lineTo x="0" y="0"/>
                  </wp:wrapPolygon>
                </wp:wrapThrough>
                <wp:docPr id="1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5277" w14:textId="77777777" w:rsidR="00E97B4F" w:rsidRPr="009075CA" w:rsidRDefault="00E97B4F" w:rsidP="00826B1E">
                            <w:pPr>
                              <w:spacing w:after="0"/>
                              <w:rPr>
                                <w:b/>
                                <w:color w:val="375AAF"/>
                                <w:sz w:val="24"/>
                              </w:rPr>
                            </w:pPr>
                            <w:r w:rsidRPr="009075CA">
                              <w:rPr>
                                <w:b/>
                                <w:color w:val="375AAF"/>
                                <w:sz w:val="24"/>
                              </w:rPr>
                              <w:t>Segreteria</w:t>
                            </w:r>
                          </w:p>
                          <w:p w14:paraId="1DB96717" w14:textId="77777777" w:rsidR="00E97B4F" w:rsidRPr="009075CA" w:rsidRDefault="00E97B4F" w:rsidP="00826B1E">
                            <w:pPr>
                              <w:spacing w:after="0"/>
                              <w:rPr>
                                <w:color w:val="375AAF"/>
                                <w:sz w:val="24"/>
                              </w:rPr>
                            </w:pPr>
                            <w:r w:rsidRPr="009075CA">
                              <w:rPr>
                                <w:b/>
                                <w:color w:val="375AAF"/>
                                <w:sz w:val="24"/>
                              </w:rPr>
                              <w:t>organizzativa</w:t>
                            </w:r>
                          </w:p>
                          <w:p w14:paraId="6CB4983F" w14:textId="77777777" w:rsidR="00E97B4F" w:rsidRPr="00F8437A" w:rsidRDefault="00E97B4F" w:rsidP="00826B1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A614DE" w14:textId="1FF6E49D" w:rsidR="003E6692" w:rsidRDefault="00480C1B" w:rsidP="003E6692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480C1B"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 xml:space="preserve">Servizio Etichettatura e sicurezza dei prodotti </w:t>
                            </w:r>
                          </w:p>
                          <w:p w14:paraId="7F7B7FDB" w14:textId="4CCDCB1E" w:rsidR="003E6692" w:rsidRPr="00480C1B" w:rsidRDefault="00480C1B" w:rsidP="003E6692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>t</w:t>
                            </w:r>
                            <w:r w:rsidR="003E6692" w:rsidRPr="00480C1B"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>el.</w:t>
                            </w:r>
                            <w:r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480C1B"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>097</w:t>
                            </w:r>
                            <w:r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 xml:space="preserve">1 </w:t>
                            </w:r>
                            <w:r w:rsidRPr="00480C1B"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>412</w:t>
                            </w:r>
                            <w:r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480C1B"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>203</w:t>
                            </w:r>
                          </w:p>
                          <w:p w14:paraId="3FE4F476" w14:textId="48FFAB12" w:rsidR="003E6692" w:rsidRDefault="003E6692" w:rsidP="003E6692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480C1B"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  <w:t>e-mail: </w:t>
                            </w:r>
                            <w:hyperlink r:id="rId16" w:history="1">
                              <w:r w:rsidR="00374B94" w:rsidRPr="00B005F8">
                                <w:rPr>
                                  <w:rStyle w:val="Collegamentoipertestuale"/>
                                  <w:rFonts w:eastAsia="Times New Roman" w:cs="Segoe UI"/>
                                  <w:sz w:val="18"/>
                                  <w:szCs w:val="18"/>
                                  <w:lang w:eastAsia="it-IT"/>
                                </w:rPr>
                                <w:t>etichettatura@basilicata.camcom.it</w:t>
                              </w:r>
                            </w:hyperlink>
                          </w:p>
                          <w:p w14:paraId="5910BEAA" w14:textId="77777777" w:rsidR="00480C1B" w:rsidRPr="003E6692" w:rsidRDefault="00480C1B" w:rsidP="003E6692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eastAsia="Times New Roman" w:cs="Segoe UI"/>
                                <w:color w:val="242424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380A623" w14:textId="23E48C65" w:rsidR="00E97B4F" w:rsidRPr="00555163" w:rsidRDefault="00E97B4F" w:rsidP="003E669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9326" id="Text Box 240" o:spid="_x0000_s1030" type="#_x0000_t202" style="position:absolute;margin-left:582pt;margin-top:927pt;width:258.9pt;height:156.9pt;z-index:251659264;visibility:visible;mso-wrap-style:square;mso-width-percent:0;mso-height-percent:0;mso-wrap-distance-left:.2mm;mso-wrap-distance-top:0;mso-wrap-distance-right:.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t/7QEAAMEDAAAOAAAAZHJzL2Uyb0RvYy54bWysU9tu2zAMfR+wfxD0vthxiyI14hRdiw4D&#10;ugvQ7gNkWbKF2aJGKbGzrx8lx2m3vQ17ESiSOjw8pLY309Czg0JvwFZ8vco5U1ZCY2xb8W/PD+82&#10;nPkgbCN6sKriR+X5ze7tm+3oSlVAB32jkBGI9eXoKt6F4Mos87JTg/ArcMpSUAMOItAV26xBMRL6&#10;0GdFnl9lI2DjEKTynrz3c5DvEr7WSoYvWnsVWF9x4hbSiems45nttqJsUbjOyBMN8Q8sBmEsFT1D&#10;3Ysg2B7NX1CDkQgedFhJGDLQ2kiVeqBu1vkf3Tx1wqnUC4nj3Vkm//9g5efDV2SmodmRPFYMNKNn&#10;NQX2HiZWXCaBRudLyntylBkmClByata7R5DfPbNw1wnbqltEGDslGiK4jtJmr57GkfjSR5B6/AQN&#10;FRL7AAlo0jhE9UgPRujE5HgeTiQjyXlRbDb5BYUkxdbX18UVXWINUS7PHfrwQcHAolFxpOkneHF4&#10;9GFOXVJiNQsPpu/TBvT2NwdhRk+iHxnP3MNUT0mqy1g3dlNDc6R+EOa9on9ARgf4k7ORdqri/sde&#10;oOKs/2hJk7iAi4GLUS+GsJKeVjxwNpt3YV7UvUPTdoQ8q27hlnTTJnX0wuJEl/YkaXLa6biIr+8p&#10;6+Xn7X4BAAD//wMAUEsDBBQABgAIAAAAIQAEbI+44QAAAA8BAAAPAAAAZHJzL2Rvd25yZXYueG1s&#10;TI/BTsMwEETvSPyDtUjcqJMKTAhxqgrBCQmRhgNHJ3YTq/E6xG4b/p7Nid5mtKPZecVmdgM7mSlY&#10;jxLSVQLMYOu1xU7CV/12lwELUaFWg0cj4dcE2JTXV4XKtT9jZU672DEqwZArCX2MY855aHvjVFj5&#10;0SDd9n5yKpKdOq4ndaZyN/B1kgjulEX60KvRvPSmPeyOTsL2G6tX+/PRfFb7ytb1U4Lv4iDl7c28&#10;fQYWzRz/w7DMp+lQ0qbGH1EHNpBPxT3BRFLZw6KWjMhS4mkkrFPxmAEvC37JUf4BAAD//wMAUEsB&#10;Ai0AFAAGAAgAAAAhALaDOJL+AAAA4QEAABMAAAAAAAAAAAAAAAAAAAAAAFtDb250ZW50X1R5cGVz&#10;XS54bWxQSwECLQAUAAYACAAAACEAOP0h/9YAAACUAQAACwAAAAAAAAAAAAAAAAAvAQAAX3JlbHMv&#10;LnJlbHNQSwECLQAUAAYACAAAACEAO4Q7f+0BAADBAwAADgAAAAAAAAAAAAAAAAAuAgAAZHJzL2Uy&#10;b0RvYy54bWxQSwECLQAUAAYACAAAACEABGyPuOEAAAAPAQAADwAAAAAAAAAAAAAAAABHBAAAZHJz&#10;L2Rvd25yZXYueG1sUEsFBgAAAAAEAAQA8wAAAFUFAAAAAA==&#10;" filled="f" stroked="f">
                <v:textbox inset="0,0,0,0">
                  <w:txbxContent>
                    <w:p w14:paraId="28855277" w14:textId="77777777" w:rsidR="00E97B4F" w:rsidRPr="009075CA" w:rsidRDefault="00E97B4F" w:rsidP="00826B1E">
                      <w:pPr>
                        <w:spacing w:after="0"/>
                        <w:rPr>
                          <w:b/>
                          <w:color w:val="375AAF"/>
                          <w:sz w:val="24"/>
                        </w:rPr>
                      </w:pPr>
                      <w:r w:rsidRPr="009075CA">
                        <w:rPr>
                          <w:b/>
                          <w:color w:val="375AAF"/>
                          <w:sz w:val="24"/>
                        </w:rPr>
                        <w:t>Segreteria</w:t>
                      </w:r>
                    </w:p>
                    <w:p w14:paraId="1DB96717" w14:textId="77777777" w:rsidR="00E97B4F" w:rsidRPr="009075CA" w:rsidRDefault="00E97B4F" w:rsidP="00826B1E">
                      <w:pPr>
                        <w:spacing w:after="0"/>
                        <w:rPr>
                          <w:color w:val="375AAF"/>
                          <w:sz w:val="24"/>
                        </w:rPr>
                      </w:pPr>
                      <w:r w:rsidRPr="009075CA">
                        <w:rPr>
                          <w:b/>
                          <w:color w:val="375AAF"/>
                          <w:sz w:val="24"/>
                        </w:rPr>
                        <w:t>organizzativa</w:t>
                      </w:r>
                    </w:p>
                    <w:p w14:paraId="6CB4983F" w14:textId="77777777" w:rsidR="00E97B4F" w:rsidRPr="00F8437A" w:rsidRDefault="00E97B4F" w:rsidP="00826B1E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A614DE" w14:textId="1FF6E49D" w:rsidR="003E6692" w:rsidRDefault="00480C1B" w:rsidP="003E6692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</w:pPr>
                      <w:r w:rsidRPr="00480C1B"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 xml:space="preserve">Servizio Etichettatura e sicurezza dei prodotti </w:t>
                      </w:r>
                    </w:p>
                    <w:p w14:paraId="7F7B7FDB" w14:textId="4CCDCB1E" w:rsidR="003E6692" w:rsidRPr="00480C1B" w:rsidRDefault="00480C1B" w:rsidP="003E6692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>t</w:t>
                      </w:r>
                      <w:r w:rsidR="003E6692" w:rsidRPr="00480C1B"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>el.</w:t>
                      </w:r>
                      <w:r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480C1B"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>097</w:t>
                      </w:r>
                      <w:r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 xml:space="preserve">1 </w:t>
                      </w:r>
                      <w:r w:rsidRPr="00480C1B"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>412</w:t>
                      </w:r>
                      <w:r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480C1B"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>203</w:t>
                      </w:r>
                    </w:p>
                    <w:p w14:paraId="3FE4F476" w14:textId="48FFAB12" w:rsidR="003E6692" w:rsidRDefault="003E6692" w:rsidP="003E6692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</w:pPr>
                      <w:r w:rsidRPr="00480C1B"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  <w:t>e-mail: </w:t>
                      </w:r>
                      <w:hyperlink r:id="rId17" w:history="1">
                        <w:r w:rsidR="00374B94" w:rsidRPr="00B005F8">
                          <w:rPr>
                            <w:rStyle w:val="Collegamentoipertestuale"/>
                            <w:rFonts w:eastAsia="Times New Roman" w:cs="Segoe UI"/>
                            <w:sz w:val="18"/>
                            <w:szCs w:val="18"/>
                            <w:lang w:eastAsia="it-IT"/>
                          </w:rPr>
                          <w:t>etichettatura@basilicata.camcom.it</w:t>
                        </w:r>
                      </w:hyperlink>
                    </w:p>
                    <w:p w14:paraId="5910BEAA" w14:textId="77777777" w:rsidR="00480C1B" w:rsidRPr="003E6692" w:rsidRDefault="00480C1B" w:rsidP="003E6692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eastAsia="Times New Roman" w:cs="Segoe UI"/>
                          <w:color w:val="242424"/>
                          <w:sz w:val="18"/>
                          <w:szCs w:val="18"/>
                          <w:lang w:eastAsia="it-IT"/>
                        </w:rPr>
                      </w:pPr>
                    </w:p>
                    <w:p w14:paraId="2380A623" w14:textId="23E48C65" w:rsidR="00E97B4F" w:rsidRPr="00555163" w:rsidRDefault="00E97B4F" w:rsidP="003E6692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C1C5F">
        <w:t xml:space="preserve">                    </w:t>
      </w:r>
    </w:p>
    <w:p w14:paraId="64902C0C" w14:textId="5E50E080" w:rsidR="00E74834" w:rsidRDefault="00BC1C5F" w:rsidP="00277E57">
      <w:r>
        <w:t xml:space="preserve">                  </w:t>
      </w:r>
    </w:p>
    <w:sectPr w:rsidR="00E74834" w:rsidSect="00815572">
      <w:headerReference w:type="first" r:id="rId18"/>
      <w:footerReference w:type="first" r:id="rId19"/>
      <w:pgSz w:w="16834" w:h="23808"/>
      <w:pgMar w:top="851" w:right="1077" w:bottom="1077" w:left="1077" w:header="709" w:footer="5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71E9" w14:textId="77777777" w:rsidR="00E80D0C" w:rsidRDefault="00E80D0C">
      <w:r>
        <w:separator/>
      </w:r>
    </w:p>
  </w:endnote>
  <w:endnote w:type="continuationSeparator" w:id="0">
    <w:p w14:paraId="408D9219" w14:textId="77777777" w:rsidR="00E80D0C" w:rsidRDefault="00E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6368" w14:textId="22522318" w:rsidR="00D92FA6" w:rsidRDefault="00D92FA6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4F12" w14:textId="77777777" w:rsidR="00E80D0C" w:rsidRDefault="00E80D0C">
      <w:r>
        <w:separator/>
      </w:r>
    </w:p>
  </w:footnote>
  <w:footnote w:type="continuationSeparator" w:id="0">
    <w:p w14:paraId="691F5D01" w14:textId="77777777" w:rsidR="00E80D0C" w:rsidRDefault="00E8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EA79" w14:textId="44415D06" w:rsidR="00E97B4F" w:rsidRDefault="00B529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E74A2" wp14:editId="26259B57">
              <wp:simplePos x="0" y="0"/>
              <wp:positionH relativeFrom="page">
                <wp:posOffset>914400</wp:posOffset>
              </wp:positionH>
              <wp:positionV relativeFrom="page">
                <wp:posOffset>3960056</wp:posOffset>
              </wp:positionV>
              <wp:extent cx="6454775" cy="8883748"/>
              <wp:effectExtent l="0" t="0" r="22225" b="12700"/>
              <wp:wrapTight wrapText="bothSides">
                <wp:wrapPolygon edited="0">
                  <wp:start x="0" y="0"/>
                  <wp:lineTo x="0" y="21585"/>
                  <wp:lineTo x="21611" y="21585"/>
                  <wp:lineTo x="21611" y="0"/>
                  <wp:lineTo x="0" y="0"/>
                </wp:wrapPolygon>
              </wp:wrapTight>
              <wp:docPr id="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4775" cy="8883748"/>
                      </a:xfrm>
                      <a:prstGeom prst="rect">
                        <a:avLst/>
                      </a:prstGeom>
                      <a:solidFill>
                        <a:srgbClr val="E0E0E0"/>
                      </a:solidFill>
                      <a:ln w="19050">
                        <a:solidFill>
                          <a:srgbClr val="A2B5E2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676C2ED" w14:textId="6E094C36" w:rsidR="00E97B4F" w:rsidRPr="0031527C" w:rsidRDefault="00E97B4F" w:rsidP="00826B1E">
                          <w:pPr>
                            <w:spacing w:line="264" w:lineRule="auto"/>
                            <w:rPr>
                              <w:color w:val="6699FF"/>
                            </w:rPr>
                          </w:pPr>
                        </w:p>
                      </w:txbxContent>
                    </wps:txbx>
                    <wps:bodyPr rot="0" vert="horz" wrap="square" lIns="342000" tIns="234000" rIns="342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E74A2" id="Rectangle 15" o:spid="_x0000_s1031" style="position:absolute;margin-left:1in;margin-top:311.8pt;width:508.25pt;height:69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ENwIAAFsEAAAOAAAAZHJzL2Uyb0RvYy54bWysVG2P2jAM/j5p/yHK99EWygEV5cQ4bpp0&#10;20677QeENKXR0iRzAu3dr58TXg62fZoGUmTH9hP7sd35bd8qshfgpNElzQYpJUJzU0m9Len3b/fv&#10;ppQ4z3TFlNGipM/C0dvF2zfzzhZiaBqjKgEEQbQrOlvSxntbJInjjWiZGxgrNBprAy3zqMI2qYB1&#10;iN6qZJimN0lnoLJguHAOb+8ORrqI+HUtuP9S1054okqKufl4Qjw34UwWc1ZsgdlG8mMa7B+yaJnU&#10;+OgZ6o55RnYg/4BqJQfjTO0H3LSJqWvJRawBq8nS36p5apgVsRYkx9kzTe7/wfLP+0cgsirpjBLN&#10;WmzRVySN6a0SJBsHfjrrCnR7so8QKnT2wfAfjmizatBNLAFM1whWYVZZ8E+uAoLiMJRsuk+mQni2&#10;8yZS1dfQBkAkgfSxI8/njojeE46XN/k4n0zGlHC0TafT0SSfxjdYcQq34PwHYVoShJICZh/h2f7B&#10;+ZAOK04uMX2jZHUvlYoKbDcrBWTPcDzWafgf0d2lm9Kkw+Jm6TiN0FdGd4mxHL4fr4d/w2ilx0FX&#10;ssU60vALTqwIxK11FWXPpDrImLPSwSziCB8LOVF5aInvNz2GhcuNqZ6RYTCH8cZ1RKEx8EJJh6Nd&#10;Uvdzx0BQoj5q7NIox80JyxC14SiPGlzZNlGbZXmOjkxzRCupP4krf1ihnQW5bfCxLPKizRKbW8tI&#10;+2tix5HACY7dOG5bWJFLPXq9fhMWvwAAAP//AwBQSwMEFAAGAAgAAAAhAOrUdyTfAAAADQEAAA8A&#10;AABkcnMvZG93bnJldi54bWxMj81OwzAQhO9IvIO1lbhRu6ZYJY1TIRCH3vr3AG68xFHjdRQ7bXh7&#10;3BMcRzOa+abcTL5jVxxiG0jDYi6AIdXBttRoOB2/nlfAYjJkTRcINfxghE31+FCawoYb7fF6SA3L&#10;JRQLo8Gl1Becx9qhN3EeeqTsfYfBm5Tl0HA7mFsu9x2XQijuTUt5wZkePxzWl8PoNeAqvn3uwt4M&#10;O99O2/GyPbqm1/ppNr2vgSWc0l8Y7vgZHarMdA4j2ci6rJfL/CVpUPJFAbsnFkq8AjtrkEJKBbwq&#10;+f8X1S8AAAD//wMAUEsBAi0AFAAGAAgAAAAhALaDOJL+AAAA4QEAABMAAAAAAAAAAAAAAAAAAAAA&#10;AFtDb250ZW50X1R5cGVzXS54bWxQSwECLQAUAAYACAAAACEAOP0h/9YAAACUAQAACwAAAAAAAAAA&#10;AAAAAAAvAQAAX3JlbHMvLnJlbHNQSwECLQAUAAYACAAAACEAaj/ABDcCAABbBAAADgAAAAAAAAAA&#10;AAAAAAAuAgAAZHJzL2Uyb0RvYy54bWxQSwECLQAUAAYACAAAACEA6tR3JN8AAAANAQAADwAAAAAA&#10;AAAAAAAAAACRBAAAZHJzL2Rvd25yZXYueG1sUEsFBgAAAAAEAAQA8wAAAJ0FAAAAAA==&#10;" fillcolor="#e0e0e0" strokecolor="#a2b5e2" strokeweight="1.5pt">
              <v:textbox inset="9.5mm,6.5mm,9.5mm,7.2pt">
                <w:txbxContent>
                  <w:p w14:paraId="0676C2ED" w14:textId="6E094C36" w:rsidR="00E97B4F" w:rsidRPr="0031527C" w:rsidRDefault="00E97B4F" w:rsidP="00826B1E">
                    <w:pPr>
                      <w:spacing w:line="264" w:lineRule="auto"/>
                      <w:rPr>
                        <w:color w:val="6699FF"/>
                      </w:rPr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ED5A1F" wp14:editId="2827E5E4">
              <wp:simplePos x="0" y="0"/>
              <wp:positionH relativeFrom="page">
                <wp:posOffset>6299200</wp:posOffset>
              </wp:positionH>
              <wp:positionV relativeFrom="page">
                <wp:posOffset>211455</wp:posOffset>
              </wp:positionV>
              <wp:extent cx="4203700" cy="825500"/>
              <wp:effectExtent l="0" t="0" r="0" b="0"/>
              <wp:wrapTight wrapText="bothSides">
                <wp:wrapPolygon edited="0">
                  <wp:start x="196" y="1495"/>
                  <wp:lineTo x="196" y="19938"/>
                  <wp:lineTo x="21241" y="19938"/>
                  <wp:lineTo x="21241" y="1495"/>
                  <wp:lineTo x="196" y="1495"/>
                </wp:wrapPolygon>
              </wp:wrapTight>
              <wp:docPr id="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F981C" w14:textId="77777777" w:rsidR="00E97B4F" w:rsidRPr="004315DF" w:rsidRDefault="00E97B4F" w:rsidP="00826B1E">
                          <w:pPr>
                            <w:jc w:val="right"/>
                            <w:rPr>
                              <w:b/>
                              <w:color w:val="6699FF"/>
                              <w:spacing w:val="-20"/>
                              <w:kern w:val="1"/>
                              <w:sz w:val="72"/>
                            </w:rPr>
                          </w:pPr>
                          <w:r>
                            <w:rPr>
                              <w:b/>
                              <w:spacing w:val="-20"/>
                              <w:kern w:val="1"/>
                              <w:sz w:val="72"/>
                            </w:rPr>
                            <w:t>≈</w:t>
                          </w:r>
                          <w:r w:rsidRPr="004D60E7">
                            <w:rPr>
                              <w:b/>
                              <w:color w:val="D419FF"/>
                              <w:spacing w:val="-20"/>
                              <w:kern w:val="1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99FF"/>
                              <w:spacing w:val="-20"/>
                              <w:kern w:val="1"/>
                              <w:sz w:val="72"/>
                            </w:rPr>
                            <w:t>WEBINAR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D5A1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496pt;margin-top:16.65pt;width:331pt;height: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Cc7wEAAM4DAAAOAAAAZHJzL2Uyb0RvYy54bWysU9tu1DAQfUfiHyy/s8leCiXabFVaFSGV&#10;gtTyARPH2VgkHjP2brJ8PWNnu13gDfFieS4+c+bMeH019p3Ya/IGbSnns1wKbRXWxm5L+e3p7s2l&#10;FD6AraFDq0t50F5ebV6/Wg+u0Atssas1CQaxvhhcKdsQXJFlXrW6Bz9Dpy0HG6QeApu0zWqCgdH7&#10;Llvk+dtsQKododLes/d2CspNwm8arcKXpvE6iK6UzC2kk9JZxTPbrKHYErjWqCMN+AcWPRjLRU9Q&#10;txBA7Mj8BdUbReixCTOFfYZNY5ROPXA38/yPbh5bcDr1wuJ4d5LJ/z9Y9bD/SsLUpeRBWeh5RE96&#10;DOIDjmK5jPIMzhec9eg4L4zs5zGnVr27R/XdC4s3LditvibCodVQM715fJmdPZ1wfASphs9Ycx3Y&#10;BUxAY0N91I7VEIzOYzqcRhO5KHauFvnyXc4hxbHLxcUF32MJKJ5fO/Lho8ZexEspiUef0GF/78OU&#10;+pwSi1m8M13Hfig6+5uDMaMnsY+EJ+phrMakU2otdlZhfeB2CKel4k/AlxbppxQDL1Qp/Y8dkJai&#10;+2RZkvfz1Spu4LlB50Z1boBVDFXKIMV0vQnT1u4cmW3LlaYhWLxmGRuTOnxhdaTPS5M0Oi543Mpz&#10;O2W9fMPNLwAAAP//AwBQSwMEFAAGAAgAAAAhAIITK/3dAAAACwEAAA8AAABkcnMvZG93bnJldi54&#10;bWxMj81OxDAMhO9IvENkJG5sypb9K01XaBEPwILENW28bUXiVE36wz497glu9ng0/iY/zs6KEfvQ&#10;elLwuEpAIFXetFQr+Px4e9iDCFGT0dYTKvjBAMfi9ibXmfETveN4jrXgEAqZVtDE2GVShqpBp8PK&#10;d0h8u/je6chrX0vT64nDnZXrJNlKp1viD43u8NRg9X0enILqOrzuT205Ttfd166cG7u5kFXq/m5+&#10;eQYRcY5/ZljwGR0KZir9QCYIq+BwWHOXqCBNUxCLYbt5YqVcJpZkkcv/HYpfAAAA//8DAFBLAQIt&#10;ABQABgAIAAAAIQC2gziS/gAAAOEBAAATAAAAAAAAAAAAAAAAAAAAAABbQ29udGVudF9UeXBlc10u&#10;eG1sUEsBAi0AFAAGAAgAAAAhADj9If/WAAAAlAEAAAsAAAAAAAAAAAAAAAAALwEAAF9yZWxzLy5y&#10;ZWxzUEsBAi0AFAAGAAgAAAAhAEp+8JzvAQAAzgMAAA4AAAAAAAAAAAAAAAAALgIAAGRycy9lMm9E&#10;b2MueG1sUEsBAi0AFAAGAAgAAAAhAIITK/3dAAAACwEAAA8AAAAAAAAAAAAAAAAASQQAAGRycy9k&#10;b3ducmV2LnhtbFBLBQYAAAAABAAEAPMAAABTBQAAAAA=&#10;" filled="f" stroked="f">
              <v:textbox inset=",7.2pt,,7.2pt">
                <w:txbxContent>
                  <w:p w14:paraId="237F981C" w14:textId="77777777" w:rsidR="00E97B4F" w:rsidRPr="004315DF" w:rsidRDefault="00E97B4F" w:rsidP="00826B1E">
                    <w:pPr>
                      <w:jc w:val="right"/>
                      <w:rPr>
                        <w:b/>
                        <w:color w:val="6699FF"/>
                        <w:spacing w:val="-20"/>
                        <w:kern w:val="1"/>
                        <w:sz w:val="72"/>
                      </w:rPr>
                    </w:pPr>
                    <w:r>
                      <w:rPr>
                        <w:b/>
                        <w:spacing w:val="-20"/>
                        <w:kern w:val="1"/>
                        <w:sz w:val="72"/>
                      </w:rPr>
                      <w:t>≈</w:t>
                    </w:r>
                    <w:r w:rsidRPr="004D60E7">
                      <w:rPr>
                        <w:b/>
                        <w:color w:val="D419FF"/>
                        <w:spacing w:val="-20"/>
                        <w:kern w:val="1"/>
                        <w:sz w:val="72"/>
                      </w:rPr>
                      <w:t xml:space="preserve"> </w:t>
                    </w:r>
                    <w:r>
                      <w:rPr>
                        <w:b/>
                        <w:color w:val="6699FF"/>
                        <w:spacing w:val="-20"/>
                        <w:kern w:val="1"/>
                        <w:sz w:val="72"/>
                      </w:rPr>
                      <w:t>WEBINAR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A72710" wp14:editId="06A2827E">
              <wp:simplePos x="0" y="0"/>
              <wp:positionH relativeFrom="page">
                <wp:posOffset>299085</wp:posOffset>
              </wp:positionH>
              <wp:positionV relativeFrom="page">
                <wp:posOffset>2142490</wp:posOffset>
              </wp:positionV>
              <wp:extent cx="10085705" cy="9619615"/>
              <wp:effectExtent l="0" t="0" r="0" b="635"/>
              <wp:wrapTight wrapText="bothSides">
                <wp:wrapPolygon edited="0">
                  <wp:start x="0" y="0"/>
                  <wp:lineTo x="0" y="21559"/>
                  <wp:lineTo x="21542" y="21559"/>
                  <wp:lineTo x="21542" y="0"/>
                  <wp:lineTo x="0" y="0"/>
                </wp:wrapPolygon>
              </wp:wrapTight>
              <wp:docPr id="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85705" cy="9619615"/>
                      </a:xfrm>
                      <a:prstGeom prst="rect">
                        <a:avLst/>
                      </a:prstGeom>
                      <a:solidFill>
                        <a:srgbClr val="375AA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77E9C02" w14:textId="1A9A9756" w:rsidR="00A737E4" w:rsidRDefault="00A737E4" w:rsidP="00A737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A72710" id="Rectangle 14" o:spid="_x0000_s1033" style="position:absolute;margin-left:23.55pt;margin-top:168.7pt;width:794.15pt;height:7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49CAIAAP4DAAAOAAAAZHJzL2Uyb0RvYy54bWysU9uO0zAQfUfiHyy/0ySl3UvUdFV1VYS0&#10;wIqFD3AcJ7FIPGbsNilfz9hpS4E3hGRZHnvmzJkz49XD2HfsoNBpMAXPZilnykiotGkK/vXL7s0d&#10;Z84LU4kOjCr4UTn+sH79ajXYXM2hha5SyAjEuHywBW+9t3mSONmqXrgZWGXosQbshScTm6RCMRB6&#10;3yXzNL1JBsDKIkjlHN0+To98HfHrWkn/qa6d8qwrOHHzcce4l2FP1iuRNyhsq+WJhvgHFr3QhpJe&#10;oB6FF2yP+i+oXksEB7WfSegTqGstVayBqsnSP6p5aYVVsRYSx9mLTO7/wcqPh2dkuir4LWdG9NSi&#10;zySaME2nWLYI+gzW5eT2Yp8xVOjsE8hvjhnYtuSmNogwtEpUxCoL/slvAcFwFMrK4QNUBC/2HqJU&#10;Y419ACQR2Bg7crx0RI2eSbrM0vRueZsuOZP0eH+T0VrGJCI/x1t0/p2CnoVDwZHoR3xxeHI+8BH5&#10;2SXyh05XO9110cCm3HbIDoLm4+3tcrPZndDdtVtngrOBEDYhTjcqTtgpzbnSSTE/lmPUdX7WsITq&#10;SDogTENIn4YOLeAPzgYawIK773uBirPuvSEt77PFIkzstYHXRnltCCMJquCes+m49dOU7y3qpqVM&#10;WRTFwIb0r3UUJjCeWJ26RkMW9Tp9iDDF13b0+vVt1z8BAAD//wMAUEsDBBQABgAIAAAAIQB4Na+h&#10;4AAAAAwBAAAPAAAAZHJzL2Rvd25yZXYueG1sTI/bSsQwEIbvBd8hjOCdmx72RG26iCCIsMLu+gBp&#10;MjbFHEqT7Vaf3tkrvfuH+fjnm3o3O8smHGMfvIB8kQFDr4LufSfg4/TysAUWk/Ra2uBRwDdG2DW3&#10;N7WsdLj4A07H1DEq8bGSAkxKQ8V5VAadjIswoKfdZxidTDSOHdejvFC5s7zIsjV3svd0wcgBnw2q&#10;r+PZCTi1dlLqLUT3XsT8dezN/md/EOL+bn56BJZwTn8wXPVJHRpyasPZ68isgOUmJ1JAWW6WwK7A&#10;ulxRailtV0UJvKn5/yeaXwAAAP//AwBQSwECLQAUAAYACAAAACEAtoM4kv4AAADhAQAAEwAAAAAA&#10;AAAAAAAAAAAAAAAAW0NvbnRlbnRfVHlwZXNdLnhtbFBLAQItABQABgAIAAAAIQA4/SH/1gAAAJQB&#10;AAALAAAAAAAAAAAAAAAAAC8BAABfcmVscy8ucmVsc1BLAQItABQABgAIAAAAIQD7Dx49CAIAAP4D&#10;AAAOAAAAAAAAAAAAAAAAAC4CAABkcnMvZTJvRG9jLnhtbFBLAQItABQABgAIAAAAIQB4Na+h4AAA&#10;AAwBAAAPAAAAAAAAAAAAAAAAAGIEAABkcnMvZG93bnJldi54bWxQSwUGAAAAAAQABADzAAAAbwUA&#10;AAAA&#10;" fillcolor="#375aaf" stroked="f">
              <v:textbox inset=",7.2pt,,7.2pt">
                <w:txbxContent>
                  <w:p w14:paraId="677E9C02" w14:textId="1A9A9756" w:rsidR="00A737E4" w:rsidRDefault="00A737E4" w:rsidP="00A737E4">
                    <w:pPr>
                      <w:jc w:val="center"/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  <w:r w:rsidR="00510C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BEF"/>
    <w:multiLevelType w:val="hybridMultilevel"/>
    <w:tmpl w:val="ED0EC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B6A"/>
    <w:multiLevelType w:val="hybridMultilevel"/>
    <w:tmpl w:val="8DC42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32D6"/>
    <w:multiLevelType w:val="hybridMultilevel"/>
    <w:tmpl w:val="00DC354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AF21BCC"/>
    <w:multiLevelType w:val="hybridMultilevel"/>
    <w:tmpl w:val="46A0C55E"/>
    <w:lvl w:ilvl="0" w:tplc="7F3A3284">
      <w:start w:val="9"/>
      <w:numFmt w:val="bullet"/>
      <w:lvlText w:val="-"/>
      <w:lvlJc w:val="left"/>
      <w:pPr>
        <w:ind w:left="1209" w:hanging="360"/>
      </w:pPr>
      <w:rPr>
        <w:rFonts w:ascii="Verdana" w:eastAsia="Arial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4f446d,#18347b,#e0e0e0,#69f,#36c,#9cf,#375aaf,#a2b5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0825A2"/>
    <w:rsid w:val="0000403F"/>
    <w:rsid w:val="000309A0"/>
    <w:rsid w:val="00034FBD"/>
    <w:rsid w:val="0004350D"/>
    <w:rsid w:val="00046DC4"/>
    <w:rsid w:val="00057C3A"/>
    <w:rsid w:val="00060178"/>
    <w:rsid w:val="00066DDE"/>
    <w:rsid w:val="000701F9"/>
    <w:rsid w:val="00076319"/>
    <w:rsid w:val="0007777F"/>
    <w:rsid w:val="000824DA"/>
    <w:rsid w:val="000825A2"/>
    <w:rsid w:val="000837B9"/>
    <w:rsid w:val="000847F2"/>
    <w:rsid w:val="000932B1"/>
    <w:rsid w:val="000C0489"/>
    <w:rsid w:val="000D2FAC"/>
    <w:rsid w:val="000E12CD"/>
    <w:rsid w:val="000E2049"/>
    <w:rsid w:val="000E632A"/>
    <w:rsid w:val="000E64C4"/>
    <w:rsid w:val="00101A03"/>
    <w:rsid w:val="00101C47"/>
    <w:rsid w:val="0010413D"/>
    <w:rsid w:val="001115A4"/>
    <w:rsid w:val="00113B1E"/>
    <w:rsid w:val="001213A0"/>
    <w:rsid w:val="001408B4"/>
    <w:rsid w:val="0014473C"/>
    <w:rsid w:val="0014578D"/>
    <w:rsid w:val="00153DF9"/>
    <w:rsid w:val="001575AF"/>
    <w:rsid w:val="001672AE"/>
    <w:rsid w:val="00192ED4"/>
    <w:rsid w:val="00195E6C"/>
    <w:rsid w:val="00197B3F"/>
    <w:rsid w:val="001E4ABD"/>
    <w:rsid w:val="001F018C"/>
    <w:rsid w:val="001F4A69"/>
    <w:rsid w:val="001F6451"/>
    <w:rsid w:val="00203DB6"/>
    <w:rsid w:val="0022102A"/>
    <w:rsid w:val="00232E0A"/>
    <w:rsid w:val="00237940"/>
    <w:rsid w:val="002505C8"/>
    <w:rsid w:val="002525AB"/>
    <w:rsid w:val="00265485"/>
    <w:rsid w:val="00274147"/>
    <w:rsid w:val="002769B2"/>
    <w:rsid w:val="00277E57"/>
    <w:rsid w:val="00287E66"/>
    <w:rsid w:val="00297CD2"/>
    <w:rsid w:val="002A0587"/>
    <w:rsid w:val="002A4E9C"/>
    <w:rsid w:val="002D2D48"/>
    <w:rsid w:val="002D56CF"/>
    <w:rsid w:val="00315989"/>
    <w:rsid w:val="00316A52"/>
    <w:rsid w:val="003265C0"/>
    <w:rsid w:val="00330CDD"/>
    <w:rsid w:val="003372D7"/>
    <w:rsid w:val="00346097"/>
    <w:rsid w:val="00347A38"/>
    <w:rsid w:val="00354FCA"/>
    <w:rsid w:val="003706D8"/>
    <w:rsid w:val="00374B94"/>
    <w:rsid w:val="003876B0"/>
    <w:rsid w:val="00397903"/>
    <w:rsid w:val="003A245D"/>
    <w:rsid w:val="003B1CC5"/>
    <w:rsid w:val="003C2683"/>
    <w:rsid w:val="003C38B1"/>
    <w:rsid w:val="003C55E6"/>
    <w:rsid w:val="003D2D45"/>
    <w:rsid w:val="003E5B7C"/>
    <w:rsid w:val="003E5F5D"/>
    <w:rsid w:val="003E6692"/>
    <w:rsid w:val="00404904"/>
    <w:rsid w:val="004132B1"/>
    <w:rsid w:val="00415309"/>
    <w:rsid w:val="004248D4"/>
    <w:rsid w:val="00427313"/>
    <w:rsid w:val="00443803"/>
    <w:rsid w:val="004500F5"/>
    <w:rsid w:val="00450FAD"/>
    <w:rsid w:val="00457598"/>
    <w:rsid w:val="004600DB"/>
    <w:rsid w:val="004619B3"/>
    <w:rsid w:val="00463CF2"/>
    <w:rsid w:val="0046667D"/>
    <w:rsid w:val="00472721"/>
    <w:rsid w:val="00475088"/>
    <w:rsid w:val="00480C1B"/>
    <w:rsid w:val="00487817"/>
    <w:rsid w:val="00495E86"/>
    <w:rsid w:val="004A317B"/>
    <w:rsid w:val="004B384D"/>
    <w:rsid w:val="004C2FD0"/>
    <w:rsid w:val="004C5208"/>
    <w:rsid w:val="004C7CCF"/>
    <w:rsid w:val="004E65E5"/>
    <w:rsid w:val="004F0235"/>
    <w:rsid w:val="004F515D"/>
    <w:rsid w:val="00507C1A"/>
    <w:rsid w:val="00510C95"/>
    <w:rsid w:val="005237EC"/>
    <w:rsid w:val="00531008"/>
    <w:rsid w:val="005363CC"/>
    <w:rsid w:val="00537D2B"/>
    <w:rsid w:val="005402B8"/>
    <w:rsid w:val="0054209F"/>
    <w:rsid w:val="00543C28"/>
    <w:rsid w:val="00555163"/>
    <w:rsid w:val="00556DD6"/>
    <w:rsid w:val="00570642"/>
    <w:rsid w:val="00571DD5"/>
    <w:rsid w:val="00574139"/>
    <w:rsid w:val="005820D7"/>
    <w:rsid w:val="00582F72"/>
    <w:rsid w:val="00583662"/>
    <w:rsid w:val="0058692A"/>
    <w:rsid w:val="00587FBF"/>
    <w:rsid w:val="00592E46"/>
    <w:rsid w:val="0059362F"/>
    <w:rsid w:val="00595DE1"/>
    <w:rsid w:val="005A4AF5"/>
    <w:rsid w:val="005A634B"/>
    <w:rsid w:val="005A6D77"/>
    <w:rsid w:val="005B773F"/>
    <w:rsid w:val="005C6259"/>
    <w:rsid w:val="005D1525"/>
    <w:rsid w:val="005F20C4"/>
    <w:rsid w:val="00602699"/>
    <w:rsid w:val="00614F66"/>
    <w:rsid w:val="00620E94"/>
    <w:rsid w:val="0062721B"/>
    <w:rsid w:val="0064081E"/>
    <w:rsid w:val="006427A5"/>
    <w:rsid w:val="00646DC1"/>
    <w:rsid w:val="00664D88"/>
    <w:rsid w:val="00665AE4"/>
    <w:rsid w:val="00665D76"/>
    <w:rsid w:val="00670DD1"/>
    <w:rsid w:val="006842FF"/>
    <w:rsid w:val="00690E71"/>
    <w:rsid w:val="00696322"/>
    <w:rsid w:val="006C2671"/>
    <w:rsid w:val="006D2E4D"/>
    <w:rsid w:val="006E2594"/>
    <w:rsid w:val="006E4BEA"/>
    <w:rsid w:val="006E6047"/>
    <w:rsid w:val="0071422E"/>
    <w:rsid w:val="007217E1"/>
    <w:rsid w:val="00721B55"/>
    <w:rsid w:val="00730BC9"/>
    <w:rsid w:val="00736C73"/>
    <w:rsid w:val="00761E4E"/>
    <w:rsid w:val="00765751"/>
    <w:rsid w:val="007A369A"/>
    <w:rsid w:val="007A7E31"/>
    <w:rsid w:val="007B5F35"/>
    <w:rsid w:val="007C079E"/>
    <w:rsid w:val="007C1726"/>
    <w:rsid w:val="007C3DD3"/>
    <w:rsid w:val="0080113D"/>
    <w:rsid w:val="008013CB"/>
    <w:rsid w:val="00803C01"/>
    <w:rsid w:val="00815572"/>
    <w:rsid w:val="00817283"/>
    <w:rsid w:val="0082458A"/>
    <w:rsid w:val="00826B1E"/>
    <w:rsid w:val="00831019"/>
    <w:rsid w:val="00833010"/>
    <w:rsid w:val="00841326"/>
    <w:rsid w:val="00856AFB"/>
    <w:rsid w:val="00866FDE"/>
    <w:rsid w:val="00877160"/>
    <w:rsid w:val="0088012B"/>
    <w:rsid w:val="00886B8B"/>
    <w:rsid w:val="0089590B"/>
    <w:rsid w:val="008A2F43"/>
    <w:rsid w:val="008B1FB2"/>
    <w:rsid w:val="008E31FF"/>
    <w:rsid w:val="008F237C"/>
    <w:rsid w:val="008F4239"/>
    <w:rsid w:val="009075CA"/>
    <w:rsid w:val="00914FE3"/>
    <w:rsid w:val="009177DF"/>
    <w:rsid w:val="00935F82"/>
    <w:rsid w:val="00944A28"/>
    <w:rsid w:val="009740B4"/>
    <w:rsid w:val="009772AC"/>
    <w:rsid w:val="00980FB2"/>
    <w:rsid w:val="00982C14"/>
    <w:rsid w:val="009B3D7D"/>
    <w:rsid w:val="009B3D80"/>
    <w:rsid w:val="009D0638"/>
    <w:rsid w:val="009E2AD1"/>
    <w:rsid w:val="009F55E2"/>
    <w:rsid w:val="00A0505B"/>
    <w:rsid w:val="00A05844"/>
    <w:rsid w:val="00A06665"/>
    <w:rsid w:val="00A325A3"/>
    <w:rsid w:val="00A3382B"/>
    <w:rsid w:val="00A470C8"/>
    <w:rsid w:val="00A5355F"/>
    <w:rsid w:val="00A54B17"/>
    <w:rsid w:val="00A737E4"/>
    <w:rsid w:val="00A74220"/>
    <w:rsid w:val="00A74889"/>
    <w:rsid w:val="00A8120F"/>
    <w:rsid w:val="00A833CE"/>
    <w:rsid w:val="00A87A5A"/>
    <w:rsid w:val="00A87FAB"/>
    <w:rsid w:val="00AA13BA"/>
    <w:rsid w:val="00AA3785"/>
    <w:rsid w:val="00AA7CCF"/>
    <w:rsid w:val="00AC456B"/>
    <w:rsid w:val="00AD767C"/>
    <w:rsid w:val="00AE3AFB"/>
    <w:rsid w:val="00AF57C0"/>
    <w:rsid w:val="00B16C79"/>
    <w:rsid w:val="00B30FE1"/>
    <w:rsid w:val="00B33F5B"/>
    <w:rsid w:val="00B4480B"/>
    <w:rsid w:val="00B478CA"/>
    <w:rsid w:val="00B52991"/>
    <w:rsid w:val="00B57CEE"/>
    <w:rsid w:val="00B71998"/>
    <w:rsid w:val="00B85BB1"/>
    <w:rsid w:val="00B85BBA"/>
    <w:rsid w:val="00BB3225"/>
    <w:rsid w:val="00BC1C5F"/>
    <w:rsid w:val="00BC6224"/>
    <w:rsid w:val="00BD45EF"/>
    <w:rsid w:val="00BD4D9D"/>
    <w:rsid w:val="00BD7725"/>
    <w:rsid w:val="00BF0A39"/>
    <w:rsid w:val="00BF1728"/>
    <w:rsid w:val="00C00DF8"/>
    <w:rsid w:val="00C048B7"/>
    <w:rsid w:val="00C057DC"/>
    <w:rsid w:val="00C10235"/>
    <w:rsid w:val="00C153D5"/>
    <w:rsid w:val="00C1681C"/>
    <w:rsid w:val="00C40560"/>
    <w:rsid w:val="00C44C8F"/>
    <w:rsid w:val="00C52289"/>
    <w:rsid w:val="00C62F3D"/>
    <w:rsid w:val="00C65A3D"/>
    <w:rsid w:val="00C670BC"/>
    <w:rsid w:val="00C77964"/>
    <w:rsid w:val="00C77FBE"/>
    <w:rsid w:val="00C875DF"/>
    <w:rsid w:val="00CC0176"/>
    <w:rsid w:val="00CC3EBA"/>
    <w:rsid w:val="00CC6B91"/>
    <w:rsid w:val="00CC6B9A"/>
    <w:rsid w:val="00CE55D7"/>
    <w:rsid w:val="00CE7E7E"/>
    <w:rsid w:val="00D15799"/>
    <w:rsid w:val="00D171E6"/>
    <w:rsid w:val="00D31973"/>
    <w:rsid w:val="00D3763E"/>
    <w:rsid w:val="00D3770E"/>
    <w:rsid w:val="00D458D0"/>
    <w:rsid w:val="00D66270"/>
    <w:rsid w:val="00D66A23"/>
    <w:rsid w:val="00D706BF"/>
    <w:rsid w:val="00D903FC"/>
    <w:rsid w:val="00D92FA6"/>
    <w:rsid w:val="00DC1242"/>
    <w:rsid w:val="00DD1780"/>
    <w:rsid w:val="00DD5896"/>
    <w:rsid w:val="00DE22FD"/>
    <w:rsid w:val="00DF110E"/>
    <w:rsid w:val="00DF7625"/>
    <w:rsid w:val="00E13576"/>
    <w:rsid w:val="00E15C66"/>
    <w:rsid w:val="00E20FC6"/>
    <w:rsid w:val="00E27ED0"/>
    <w:rsid w:val="00E4396A"/>
    <w:rsid w:val="00E7294C"/>
    <w:rsid w:val="00E74834"/>
    <w:rsid w:val="00E74D02"/>
    <w:rsid w:val="00E770EE"/>
    <w:rsid w:val="00E7746B"/>
    <w:rsid w:val="00E80D0C"/>
    <w:rsid w:val="00E916D5"/>
    <w:rsid w:val="00E97B4F"/>
    <w:rsid w:val="00EA7843"/>
    <w:rsid w:val="00EB4FEB"/>
    <w:rsid w:val="00ED334A"/>
    <w:rsid w:val="00EE1CBE"/>
    <w:rsid w:val="00EF69F4"/>
    <w:rsid w:val="00F031C1"/>
    <w:rsid w:val="00F043DF"/>
    <w:rsid w:val="00F047B3"/>
    <w:rsid w:val="00F0525F"/>
    <w:rsid w:val="00F176A4"/>
    <w:rsid w:val="00F31342"/>
    <w:rsid w:val="00F347CC"/>
    <w:rsid w:val="00F43046"/>
    <w:rsid w:val="00F831A5"/>
    <w:rsid w:val="00F839B2"/>
    <w:rsid w:val="00F83D91"/>
    <w:rsid w:val="00F84FE4"/>
    <w:rsid w:val="00F97211"/>
    <w:rsid w:val="00FA0CBD"/>
    <w:rsid w:val="00FA59F6"/>
    <w:rsid w:val="00FA6B43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f446d,#18347b,#e0e0e0,#69f,#36c,#9cf,#375aaf,#a2b5e2"/>
    </o:shapedefaults>
    <o:shapelayout v:ext="edit">
      <o:idmap v:ext="edit" data="1"/>
    </o:shapelayout>
  </w:shapeDefaults>
  <w:decimalSymbol w:val=","/>
  <w:listSeparator w:val=";"/>
  <w14:docId w14:val="7F168810"/>
  <w15:docId w15:val="{E0A5A7CC-EDE6-4DC8-8BFD-CFFDD17C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90288"/>
    <w:pPr>
      <w:spacing w:after="60"/>
    </w:pPr>
    <w:rPr>
      <w:rFonts w:ascii="Verdana" w:hAnsi="Verdana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15DF"/>
    <w:pPr>
      <w:keepNext/>
      <w:outlineLvl w:val="0"/>
    </w:pPr>
    <w:rPr>
      <w:rFonts w:eastAsia="Times New Roman"/>
      <w:b/>
      <w:bCs/>
      <w:color w:val="FFFFFF"/>
      <w:spacing w:val="-10"/>
      <w:kern w:val="56"/>
      <w:sz w:val="80"/>
      <w:szCs w:val="32"/>
    </w:rPr>
  </w:style>
  <w:style w:type="paragraph" w:styleId="Titolo2">
    <w:name w:val="heading 2"/>
    <w:aliases w:val="Sottotitolo 2"/>
    <w:basedOn w:val="Normale"/>
    <w:next w:val="Normale"/>
    <w:link w:val="Titolo2Carattere"/>
    <w:uiPriority w:val="9"/>
    <w:qFormat/>
    <w:rsid w:val="00BB3225"/>
    <w:pPr>
      <w:keepNext/>
      <w:outlineLvl w:val="1"/>
    </w:pPr>
    <w:rPr>
      <w:b/>
      <w:bCs/>
      <w:iCs/>
      <w:color w:val="C1CDEB"/>
      <w:sz w:val="56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B3225"/>
    <w:pPr>
      <w:keepNext/>
      <w:spacing w:after="180"/>
      <w:outlineLvl w:val="2"/>
    </w:pPr>
    <w:rPr>
      <w:b/>
      <w:bCs/>
      <w:color w:val="375AAF"/>
      <w:sz w:val="28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5A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5A2"/>
  </w:style>
  <w:style w:type="paragraph" w:styleId="Pidipagina">
    <w:name w:val="footer"/>
    <w:basedOn w:val="Normale"/>
    <w:link w:val="PidipaginaCarattere"/>
    <w:uiPriority w:val="99"/>
    <w:unhideWhenUsed/>
    <w:rsid w:val="000825A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5A2"/>
  </w:style>
  <w:style w:type="paragraph" w:styleId="Corpodeltesto2">
    <w:name w:val="Body Text 2"/>
    <w:aliases w:val="Date e orari"/>
    <w:basedOn w:val="Corpodeltesto1"/>
    <w:link w:val="Corpodeltesto2Carattere"/>
    <w:rsid w:val="00DD0EA7"/>
    <w:pPr>
      <w:spacing w:after="0" w:line="252" w:lineRule="auto"/>
    </w:pPr>
    <w:rPr>
      <w:rFonts w:eastAsia="Times New Roman"/>
      <w:b/>
      <w:color w:val="FFFFFF"/>
      <w:sz w:val="24"/>
    </w:rPr>
  </w:style>
  <w:style w:type="character" w:customStyle="1" w:styleId="Corpodeltesto2Carattere">
    <w:name w:val="Corpo del testo 2 Carattere"/>
    <w:aliases w:val="Date e orari Carattere"/>
    <w:link w:val="Corpodeltesto2"/>
    <w:rsid w:val="00DD0EA7"/>
    <w:rPr>
      <w:rFonts w:ascii="Verdana" w:eastAsia="Times New Roman" w:hAnsi="Verdana"/>
      <w:b/>
      <w:color w:val="FFFFFF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0825A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1"/>
    <w:uiPriority w:val="99"/>
    <w:rsid w:val="000825A2"/>
  </w:style>
  <w:style w:type="character" w:customStyle="1" w:styleId="Titolo1Carattere">
    <w:name w:val="Titolo 1 Carattere"/>
    <w:link w:val="Titolo1"/>
    <w:uiPriority w:val="9"/>
    <w:rsid w:val="004315DF"/>
    <w:rPr>
      <w:rFonts w:ascii="Verdana" w:eastAsia="Times New Roman" w:hAnsi="Verdana" w:cs="Times New Roman"/>
      <w:b/>
      <w:bCs/>
      <w:color w:val="FFFFFF"/>
      <w:spacing w:val="-10"/>
      <w:kern w:val="56"/>
      <w:sz w:val="80"/>
      <w:szCs w:val="32"/>
      <w:lang w:eastAsia="en-US"/>
    </w:rPr>
  </w:style>
  <w:style w:type="character" w:customStyle="1" w:styleId="Titolo2Carattere">
    <w:name w:val="Titolo 2 Carattere"/>
    <w:aliases w:val="Sottotitolo 2 Carattere"/>
    <w:link w:val="Titolo2"/>
    <w:uiPriority w:val="9"/>
    <w:rsid w:val="00BB3225"/>
    <w:rPr>
      <w:rFonts w:ascii="Verdana" w:hAnsi="Verdana"/>
      <w:b/>
      <w:bCs/>
      <w:iCs/>
      <w:color w:val="C1CDEB"/>
      <w:sz w:val="56"/>
      <w:szCs w:val="28"/>
      <w:lang w:val="it-IT" w:eastAsia="en-US" w:bidi="ar-SA"/>
    </w:rPr>
  </w:style>
  <w:style w:type="character" w:customStyle="1" w:styleId="Titolo3Carattere">
    <w:name w:val="Titolo 3 Carattere"/>
    <w:link w:val="Titolo3"/>
    <w:uiPriority w:val="9"/>
    <w:rsid w:val="00BB3225"/>
    <w:rPr>
      <w:rFonts w:ascii="Verdana" w:hAnsi="Verdana"/>
      <w:b/>
      <w:bCs/>
      <w:color w:val="375AAF"/>
      <w:sz w:val="28"/>
      <w:szCs w:val="26"/>
      <w:lang w:val="it-IT" w:eastAsia="en-US" w:bidi="ar-SA"/>
    </w:rPr>
  </w:style>
  <w:style w:type="paragraph" w:customStyle="1" w:styleId="Luogo">
    <w:name w:val="Luogo"/>
    <w:basedOn w:val="Normale"/>
    <w:qFormat/>
    <w:rsid w:val="00DD0EA7"/>
    <w:rPr>
      <w:rFonts w:eastAsia="Times New Roman"/>
      <w:color w:val="FFFFFF"/>
      <w:sz w:val="24"/>
      <w:lang w:eastAsia="it-IT"/>
    </w:rPr>
  </w:style>
  <w:style w:type="paragraph" w:customStyle="1" w:styleId="Programma">
    <w:name w:val="Programma"/>
    <w:qFormat/>
    <w:rsid w:val="00CE03D6"/>
    <w:pPr>
      <w:tabs>
        <w:tab w:val="decimal" w:pos="851"/>
        <w:tab w:val="left" w:pos="1247"/>
      </w:tabs>
    </w:pPr>
    <w:rPr>
      <w:rFonts w:ascii="Verdana" w:hAnsi="Verdana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B001C4"/>
    <w:pPr>
      <w:spacing w:after="0"/>
      <w:jc w:val="center"/>
    </w:pPr>
    <w:rPr>
      <w:rFonts w:ascii="Tahoma" w:eastAsia="Times New Roman" w:hAnsi="Tahoma"/>
      <w:b/>
      <w:szCs w:val="20"/>
    </w:rPr>
  </w:style>
  <w:style w:type="character" w:customStyle="1" w:styleId="TitoloCarattere">
    <w:name w:val="Titolo Carattere"/>
    <w:link w:val="Titolo"/>
    <w:rsid w:val="00B001C4"/>
    <w:rPr>
      <w:rFonts w:ascii="Tahoma" w:eastAsia="Times New Roman" w:hAnsi="Tahoma"/>
      <w:b/>
      <w:szCs w:val="20"/>
    </w:rPr>
  </w:style>
  <w:style w:type="character" w:styleId="Collegamentoipertestuale">
    <w:name w:val="Hyperlink"/>
    <w:rsid w:val="004C1120"/>
    <w:rPr>
      <w:color w:val="17BBFD"/>
      <w:u w:val="single"/>
    </w:rPr>
  </w:style>
  <w:style w:type="character" w:styleId="Collegamentovisitato">
    <w:name w:val="FollowedHyperlink"/>
    <w:rsid w:val="00CE03D6"/>
    <w:rPr>
      <w:color w:val="FF79C2"/>
      <w:u w:val="single"/>
    </w:rPr>
  </w:style>
  <w:style w:type="paragraph" w:styleId="Testofumetto">
    <w:name w:val="Balloon Text"/>
    <w:basedOn w:val="Normale"/>
    <w:link w:val="TestofumettoCarattere"/>
    <w:rsid w:val="00A833CE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833CE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87FA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87FAB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132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25A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590B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060178"/>
    <w:rPr>
      <w:color w:val="17BBFD"/>
      <w:u w:val="single"/>
    </w:rPr>
  </w:style>
  <w:style w:type="paragraph" w:customStyle="1" w:styleId="Contenutocornice">
    <w:name w:val="Contenuto cornice"/>
    <w:basedOn w:val="Normale"/>
    <w:qFormat/>
    <w:rsid w:val="00060178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enti@lab-to.camcom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venti@lab-to.camcom.it" TargetMode="External"/><Relationship Id="rId17" Type="http://schemas.openxmlformats.org/officeDocument/2006/relationships/hyperlink" Target="mailto:etichettatura@basilicata.camcom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tichettatura@basilicata.camcom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lab-to.camcom.it/moduli/170/focus-nazionale-prodotti-vitivinicoli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ab-to.camcom.it/moduli/170/focus-nazionale-prodotti-vitivinico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3D0E8-369B-4DA5-A001-E9BE3A1E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Links>
    <vt:vector size="12" baseType="variant">
      <vt:variant>
        <vt:i4>5832759</vt:i4>
      </vt:variant>
      <vt:variant>
        <vt:i4>3</vt:i4>
      </vt:variant>
      <vt:variant>
        <vt:i4>0</vt:i4>
      </vt:variant>
      <vt:variant>
        <vt:i4>5</vt:i4>
      </vt:variant>
      <vt:variant>
        <vt:lpwstr>mailto:etichettatura@vr.camcom.it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https://www.vr.camcom.it/it/content/servizi-online/eventi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Fantinel</dc:creator>
  <cp:lastModifiedBy>CPZ0074@bas.intra.cciaa.net</cp:lastModifiedBy>
  <cp:revision>51</cp:revision>
  <cp:lastPrinted>2023-10-26T10:42:00Z</cp:lastPrinted>
  <dcterms:created xsi:type="dcterms:W3CDTF">2022-08-03T08:06:00Z</dcterms:created>
  <dcterms:modified xsi:type="dcterms:W3CDTF">2024-02-06T08:43:00Z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1698416939</vt:i4>
  </property>
</Properties>
</file>